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744F8" w14:textId="77777777" w:rsidR="00982AB4" w:rsidRDefault="00982AB4" w:rsidP="00982AB4">
      <w:pPr>
        <w:spacing w:before="0" w:after="120" w:line="240" w:lineRule="atLeast"/>
        <w:jc w:val="left"/>
        <w:rPr>
          <w:rFonts w:eastAsiaTheme="majorEastAsia" w:cstheme="majorBidi"/>
          <w:bCs/>
          <w:i/>
          <w:iCs/>
          <w:color w:val="0267AD" w:themeColor="text2"/>
          <w:sz w:val="32"/>
          <w:szCs w:val="32"/>
          <w:lang w:val="fr-FR"/>
        </w:rPr>
      </w:pPr>
      <w:r w:rsidRPr="008F63DD">
        <w:rPr>
          <w:rFonts w:eastAsiaTheme="majorEastAsia" w:cstheme="majorBidi"/>
          <w:bCs/>
          <w:i/>
          <w:iCs/>
          <w:color w:val="0267AD" w:themeColor="text2"/>
          <w:sz w:val="32"/>
          <w:szCs w:val="32"/>
          <w:lang w:val="fr-FR"/>
        </w:rPr>
        <w:t xml:space="preserve">Ingénieur de développement </w:t>
      </w:r>
      <w:proofErr w:type="spellStart"/>
      <w:r>
        <w:rPr>
          <w:rFonts w:eastAsiaTheme="majorEastAsia" w:cstheme="majorBidi"/>
          <w:bCs/>
          <w:i/>
          <w:iCs/>
          <w:color w:val="0267AD" w:themeColor="text2"/>
          <w:sz w:val="32"/>
          <w:szCs w:val="32"/>
          <w:lang w:val="fr-FR"/>
        </w:rPr>
        <w:t>php</w:t>
      </w:r>
      <w:proofErr w:type="spellEnd"/>
      <w:r>
        <w:rPr>
          <w:rFonts w:eastAsiaTheme="majorEastAsia" w:cstheme="majorBidi"/>
          <w:bCs/>
          <w:i/>
          <w:iCs/>
          <w:color w:val="0267AD" w:themeColor="text2"/>
          <w:sz w:val="32"/>
          <w:szCs w:val="32"/>
          <w:lang w:val="fr-FR"/>
        </w:rPr>
        <w:t xml:space="preserve">  </w:t>
      </w:r>
      <w:r w:rsidRPr="00E36207">
        <w:rPr>
          <w:rFonts w:eastAsiaTheme="majorEastAsia" w:cstheme="majorBidi"/>
          <w:bCs/>
          <w:i/>
          <w:iCs/>
          <w:color w:val="0267AD" w:themeColor="text2"/>
          <w:sz w:val="32"/>
          <w:szCs w:val="32"/>
          <w:lang w:val="fr-FR"/>
        </w:rPr>
        <w:t>(H/F)</w:t>
      </w:r>
    </w:p>
    <w:p w14:paraId="32BDB95C" w14:textId="77777777" w:rsidR="008F492D" w:rsidRDefault="008F492D" w:rsidP="008F492D">
      <w:pPr>
        <w:rPr>
          <w:rFonts w:ascii="Franklin Gothic Book" w:eastAsia="Franklin Gothic Book" w:hAnsi="Franklin Gothic Book" w:cs="Times New Roman"/>
          <w:color w:val="13404D" w:themeColor="text1"/>
          <w:lang w:val="fr-FR"/>
        </w:rPr>
      </w:pP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filiale du groupe Orang</w:t>
      </w:r>
      <w:r w:rsidR="00BF16C4">
        <w:rPr>
          <w:rFonts w:ascii="Franklin Gothic Book" w:eastAsia="Franklin Gothic Book" w:hAnsi="Franklin Gothic Book" w:cs="Times New Roman"/>
          <w:color w:val="13404D" w:themeColor="text1"/>
          <w:lang w:val="fr-FR"/>
        </w:rPr>
        <w:t>e, a développé depuis plus de 50</w:t>
      </w:r>
      <w:r>
        <w:rPr>
          <w:rFonts w:ascii="Franklin Gothic Book" w:eastAsia="Franklin Gothic Book" w:hAnsi="Franklin Gothic Book" w:cs="Times New Roman"/>
          <w:color w:val="13404D" w:themeColor="text1"/>
          <w:lang w:val="fr-FR"/>
        </w:rPr>
        <w:t xml:space="preserve"> ans un savoir-faire unique dans les métiers de l’opérateur, qui en fait aujourd’hui l’un des leaders mondiaux du conseil et de l’ingénierie. Ces dernières années, plus de 200 acteurs majeurs, dans plus de 100 pays, ont confié à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la conduite de leurs projets stratégiques et opérationnels </w:t>
      </w:r>
      <w:r w:rsidR="00635061">
        <w:rPr>
          <w:rFonts w:ascii="Franklin Gothic Book" w:eastAsia="Franklin Gothic Book" w:hAnsi="Franklin Gothic Book" w:cs="Times New Roman"/>
          <w:color w:val="13404D" w:themeColor="text1"/>
          <w:lang w:val="fr-FR"/>
        </w:rPr>
        <w:t>: transformation</w:t>
      </w:r>
      <w:r>
        <w:rPr>
          <w:rFonts w:ascii="Franklin Gothic Book" w:eastAsia="Franklin Gothic Book" w:hAnsi="Franklin Gothic Book" w:cs="Times New Roman"/>
          <w:color w:val="13404D" w:themeColor="text1"/>
          <w:lang w:val="fr-FR"/>
        </w:rPr>
        <w:t xml:space="preserve"> et optimisation, modernisation technologique, innovation et développement. Son accès privilégié aux expertises et à l’innovation du Groupe Orange permet à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de proposer à ses clients des solutions d’avant-garde qui ont fait leurs preuves. </w:t>
      </w:r>
    </w:p>
    <w:p w14:paraId="337CBB0A" w14:textId="77777777" w:rsidR="008F492D" w:rsidRDefault="008F492D" w:rsidP="008F492D">
      <w:pPr>
        <w:rPr>
          <w:rFonts w:ascii="Franklin Gothic Book" w:eastAsia="Franklin Gothic Book" w:hAnsi="Franklin Gothic Book" w:cs="Times New Roman"/>
          <w:color w:val="13404D" w:themeColor="text1"/>
          <w:lang w:val="fr-FR"/>
        </w:rPr>
      </w:pP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est une entreprise internationale riche de sa diversité, avec plus de 1500 consultants et experts répartis dans 11 implantations à travers le monde et issus de plus de 30 nationalités.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est avant tout un réseau d’hommes et de femmes, un puissant réseau de savoir-faire et d’expertises qui relie ses clients, les experts Orange, ses partenaires industriels et locaux. </w:t>
      </w:r>
    </w:p>
    <w:p w14:paraId="53204673" w14:textId="77777777" w:rsidR="008F492D" w:rsidRDefault="008F492D" w:rsidP="008F49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Lancée en novembre 2011,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Tuni</w:t>
      </w:r>
      <w:r w:rsidR="00BF16C4">
        <w:rPr>
          <w:rFonts w:ascii="Franklin Gothic Book" w:eastAsia="Franklin Gothic Book" w:hAnsi="Franklin Gothic Book" w:cs="Times New Roman"/>
          <w:color w:val="13404D" w:themeColor="text1"/>
          <w:lang w:val="fr-FR"/>
        </w:rPr>
        <w:t>sie compte aujourd’hui plus de 5</w:t>
      </w:r>
      <w:r>
        <w:rPr>
          <w:rFonts w:ascii="Franklin Gothic Book" w:eastAsia="Franklin Gothic Book" w:hAnsi="Franklin Gothic Book" w:cs="Times New Roman"/>
          <w:color w:val="13404D" w:themeColor="text1"/>
          <w:lang w:val="fr-FR"/>
        </w:rPr>
        <w:t xml:space="preserve">00 ingénieurs et étend la présence de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sur la zone Afrique du Nord et Moyen-Orient afin de répondre à une demande croissante de solutions dédiées et compétitives. Centre de développement et d’expertise pour les plates-formes de services et le Système d’Information,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Tunisie s’inscrit en complémentarité des domaines d’activité des autres implantations de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dans la région et permettra aux clients du groupe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de bénéficier des synergies entre nos filiales. </w:t>
      </w:r>
    </w:p>
    <w:p w14:paraId="183B7F20" w14:textId="77777777" w:rsidR="008F492D" w:rsidRPr="00F855D2" w:rsidRDefault="008F492D" w:rsidP="008F492D">
      <w:pPr>
        <w:rPr>
          <w:rFonts w:ascii="Franklin Gothic Book" w:eastAsia="Franklin Gothic Book" w:hAnsi="Franklin Gothic Book" w:cs="Times New Roman"/>
          <w:color w:val="13404D" w:themeColor="text1"/>
          <w:lang w:val="en-US"/>
        </w:rPr>
      </w:pPr>
      <w:proofErr w:type="spellStart"/>
      <w:r w:rsidRPr="00F855D2">
        <w:rPr>
          <w:rFonts w:ascii="Franklin Gothic Book" w:eastAsia="Franklin Gothic Book" w:hAnsi="Franklin Gothic Book" w:cs="Times New Roman"/>
          <w:color w:val="13404D" w:themeColor="text1"/>
          <w:lang w:val="en-US"/>
        </w:rPr>
        <w:t>Sofrecom</w:t>
      </w:r>
      <w:proofErr w:type="spellEnd"/>
      <w:r w:rsidRPr="00F855D2">
        <w:rPr>
          <w:rFonts w:ascii="Franklin Gothic Book" w:eastAsia="Franklin Gothic Book" w:hAnsi="Franklin Gothic Book" w:cs="Times New Roman"/>
          <w:color w:val="13404D" w:themeColor="text1"/>
          <w:lang w:val="en-US"/>
        </w:rPr>
        <w:t>, the Know-How Network.</w:t>
      </w:r>
    </w:p>
    <w:p w14:paraId="3D889DD5" w14:textId="77777777" w:rsidR="00BF16C4" w:rsidRDefault="00757374" w:rsidP="00BF16C4">
      <w:pPr>
        <w:spacing w:before="200" w:after="200"/>
        <w:rPr>
          <w:rFonts w:ascii="Franklin Gothic Book" w:eastAsia="MingLiU" w:hAnsi="Franklin Gothic Book" w:cs="Times New Roman"/>
          <w:i/>
          <w:iCs/>
          <w:color w:val="0267AD" w:themeColor="text2"/>
          <w:sz w:val="28"/>
          <w:szCs w:val="24"/>
          <w:lang w:val="fr-FR" w:eastAsia="ja-JP"/>
        </w:rPr>
      </w:pPr>
      <w:r w:rsidRPr="009A2CA7">
        <w:rPr>
          <w:rFonts w:ascii="Franklin Gothic Book" w:eastAsia="MingLiU" w:hAnsi="Franklin Gothic Book" w:cs="Times New Roman"/>
          <w:i/>
          <w:iCs/>
          <w:color w:val="0267AD" w:themeColor="text2"/>
          <w:sz w:val="28"/>
          <w:szCs w:val="24"/>
          <w:lang w:val="fr-FR" w:eastAsia="ja-JP"/>
        </w:rPr>
        <w:t>Missions</w:t>
      </w:r>
    </w:p>
    <w:p w14:paraId="3D1BB87D" w14:textId="0E030241" w:rsidR="00615366" w:rsidRDefault="00615366" w:rsidP="002167C6">
      <w:pPr>
        <w:spacing w:before="240" w:after="120"/>
        <w:jc w:val="left"/>
        <w:rPr>
          <w:rFonts w:eastAsia="Franklin Gothic Book" w:cs="Times New Roman"/>
          <w:color w:val="13404D" w:themeColor="text1"/>
          <w:lang w:val="fr-FR"/>
        </w:rPr>
      </w:pPr>
      <w:r>
        <w:rPr>
          <w:rFonts w:eastAsia="Franklin Gothic Book" w:cs="Times New Roman"/>
          <w:color w:val="13404D" w:themeColor="text1"/>
          <w:lang w:val="fr-FR"/>
        </w:rPr>
        <w:t xml:space="preserve">Dans le cadre de projets de grande envergure, et au sein d’une équipe projet SI, </w:t>
      </w:r>
      <w:r w:rsidR="002167C6" w:rsidRPr="002167C6">
        <w:rPr>
          <w:rFonts w:eastAsia="Franklin Gothic Book" w:cs="Times New Roman"/>
          <w:color w:val="13404D" w:themeColor="text1"/>
          <w:lang w:val="fr-FR"/>
        </w:rPr>
        <w:t xml:space="preserve">Vous aurez pour mission principale l'identification des besoins fonctionnels et techniques des utilisateurs métiers, définition de l’ensemble du </w:t>
      </w:r>
      <w:proofErr w:type="spellStart"/>
      <w:r w:rsidR="002167C6" w:rsidRPr="002167C6">
        <w:rPr>
          <w:rFonts w:eastAsia="Franklin Gothic Book" w:cs="Times New Roman"/>
          <w:color w:val="13404D" w:themeColor="text1"/>
          <w:lang w:val="fr-FR"/>
        </w:rPr>
        <w:t>Backlog</w:t>
      </w:r>
      <w:proofErr w:type="spellEnd"/>
      <w:r w:rsidR="00510340">
        <w:rPr>
          <w:rFonts w:eastAsia="Franklin Gothic Book" w:cs="Times New Roman"/>
          <w:color w:val="13404D" w:themeColor="text1"/>
          <w:lang w:val="fr-FR"/>
        </w:rPr>
        <w:t xml:space="preserve"> </w:t>
      </w:r>
      <w:r w:rsidR="002167C6" w:rsidRPr="002167C6">
        <w:rPr>
          <w:rFonts w:eastAsia="Franklin Gothic Book" w:cs="Times New Roman"/>
          <w:color w:val="13404D" w:themeColor="text1"/>
          <w:lang w:val="fr-FR"/>
        </w:rPr>
        <w:t xml:space="preserve">métiers et l'équipe développement et la traduction des besoins métiers en </w:t>
      </w:r>
      <w:proofErr w:type="gramStart"/>
      <w:r w:rsidR="002167C6" w:rsidRPr="002167C6">
        <w:rPr>
          <w:rFonts w:eastAsia="Franklin Gothic Book" w:cs="Times New Roman"/>
          <w:color w:val="13404D" w:themeColor="text1"/>
          <w:lang w:val="fr-FR"/>
        </w:rPr>
        <w:t>stories.</w:t>
      </w:r>
      <w:r>
        <w:rPr>
          <w:rFonts w:eastAsia="Franklin Gothic Book" w:cs="Times New Roman"/>
          <w:color w:val="13404D" w:themeColor="text1"/>
          <w:lang w:val="fr-FR"/>
        </w:rPr>
        <w:t>.</w:t>
      </w:r>
      <w:proofErr w:type="gramEnd"/>
    </w:p>
    <w:p w14:paraId="6B817185" w14:textId="77777777" w:rsidR="00615366" w:rsidRDefault="00615366" w:rsidP="00615366">
      <w:pPr>
        <w:spacing w:before="240" w:after="120"/>
        <w:jc w:val="left"/>
        <w:rPr>
          <w:rFonts w:eastAsia="Franklin Gothic Book" w:cs="Times New Roman"/>
          <w:color w:val="13404D" w:themeColor="text1"/>
          <w:lang w:val="fr-FR"/>
        </w:rPr>
      </w:pPr>
      <w:r>
        <w:rPr>
          <w:rFonts w:eastAsia="Franklin Gothic Book" w:cs="Times New Roman"/>
          <w:color w:val="13404D" w:themeColor="text1"/>
          <w:lang w:val="fr-FR"/>
        </w:rPr>
        <w:t>Vous serez en interaction permanente avec les différents intervenants de l’équipe projet en local et à l’international.</w:t>
      </w:r>
    </w:p>
    <w:p w14:paraId="5FECDA8C" w14:textId="77777777" w:rsidR="00FF742E" w:rsidRDefault="00FF742E" w:rsidP="00A01ED1">
      <w:pPr>
        <w:spacing w:before="200" w:after="200"/>
        <w:rPr>
          <w:rFonts w:ascii="Franklin Gothic Book" w:eastAsia="MingLiU" w:hAnsi="Franklin Gothic Book" w:cs="Times New Roman"/>
          <w:i/>
          <w:iCs/>
          <w:color w:val="0267AD" w:themeColor="text2"/>
          <w:sz w:val="28"/>
          <w:szCs w:val="24"/>
          <w:lang w:val="fr-FR" w:eastAsia="ja-JP"/>
        </w:rPr>
      </w:pPr>
      <w:r w:rsidRPr="00A34FB7">
        <w:rPr>
          <w:rFonts w:ascii="Franklin Gothic Book" w:eastAsia="MingLiU" w:hAnsi="Franklin Gothic Book" w:cs="Times New Roman"/>
          <w:i/>
          <w:iCs/>
          <w:color w:val="0267AD" w:themeColor="text2"/>
          <w:sz w:val="28"/>
          <w:szCs w:val="24"/>
          <w:lang w:val="fr-FR" w:eastAsia="ja-JP"/>
        </w:rPr>
        <w:t xml:space="preserve">Activités principales </w:t>
      </w:r>
    </w:p>
    <w:p w14:paraId="1C8927F8" w14:textId="77777777" w:rsidR="00982AB4" w:rsidRDefault="00982AB4" w:rsidP="00A01ED1">
      <w:pPr>
        <w:spacing w:before="200" w:after="200"/>
        <w:rPr>
          <w:rFonts w:ascii="Franklin Gothic Book" w:eastAsia="MingLiU" w:hAnsi="Franklin Gothic Book" w:cs="Times New Roman"/>
          <w:i/>
          <w:iCs/>
          <w:color w:val="0267AD" w:themeColor="text2"/>
          <w:sz w:val="28"/>
          <w:szCs w:val="24"/>
          <w:lang w:val="fr-FR" w:eastAsia="ja-JP"/>
        </w:rPr>
      </w:pPr>
      <w:r w:rsidRPr="0050701E">
        <w:rPr>
          <w:lang w:val="fr-FR"/>
        </w:rPr>
        <w:t>Dans ce cadre, vous serez amené à</w:t>
      </w:r>
      <w:r>
        <w:rPr>
          <w:lang w:val="fr-FR"/>
        </w:rPr>
        <w:t> :</w:t>
      </w:r>
    </w:p>
    <w:p w14:paraId="54CF1947" w14:textId="77777777" w:rsidR="002167C6" w:rsidRDefault="002167C6" w:rsidP="002167C6">
      <w:pPr>
        <w:pStyle w:val="Paragraphedeliste"/>
        <w:numPr>
          <w:ilvl w:val="0"/>
          <w:numId w:val="43"/>
        </w:numPr>
        <w:spacing w:before="60" w:after="0"/>
        <w:textAlignment w:val="auto"/>
        <w:rPr>
          <w:rFonts w:eastAsia="Times New Roman" w:cs="Arial"/>
          <w:color w:val="13404D" w:themeColor="text1"/>
          <w:lang w:val="fr-FR"/>
        </w:rPr>
      </w:pPr>
      <w:r w:rsidRPr="002167C6">
        <w:rPr>
          <w:rFonts w:eastAsia="Times New Roman" w:cs="Arial"/>
          <w:color w:val="13404D" w:themeColor="text1"/>
          <w:lang w:val="fr-FR"/>
        </w:rPr>
        <w:t>Définir et communiquer la vision du produit</w:t>
      </w:r>
    </w:p>
    <w:p w14:paraId="28099DDF" w14:textId="77777777" w:rsidR="002167C6" w:rsidRDefault="002167C6" w:rsidP="002167C6">
      <w:pPr>
        <w:pStyle w:val="Paragraphedeliste"/>
        <w:numPr>
          <w:ilvl w:val="0"/>
          <w:numId w:val="43"/>
        </w:numPr>
        <w:spacing w:before="60" w:after="0"/>
        <w:textAlignment w:val="auto"/>
        <w:rPr>
          <w:rFonts w:eastAsia="Times New Roman" w:cs="Arial"/>
          <w:color w:val="13404D" w:themeColor="text1"/>
          <w:lang w:val="fr-FR"/>
        </w:rPr>
      </w:pPr>
      <w:r w:rsidRPr="002167C6">
        <w:rPr>
          <w:rFonts w:eastAsia="Times New Roman" w:cs="Arial"/>
          <w:color w:val="13404D" w:themeColor="text1"/>
          <w:lang w:val="fr-FR"/>
        </w:rPr>
        <w:t xml:space="preserve">Alimenter le </w:t>
      </w:r>
      <w:proofErr w:type="spellStart"/>
      <w:r w:rsidRPr="002167C6">
        <w:rPr>
          <w:rFonts w:eastAsia="Times New Roman" w:cs="Arial"/>
          <w:color w:val="13404D" w:themeColor="text1"/>
          <w:lang w:val="fr-FR"/>
        </w:rPr>
        <w:t>backlog</w:t>
      </w:r>
      <w:proofErr w:type="spellEnd"/>
      <w:r w:rsidRPr="002167C6">
        <w:rPr>
          <w:rFonts w:eastAsia="Times New Roman" w:cs="Arial"/>
          <w:color w:val="13404D" w:themeColor="text1"/>
          <w:lang w:val="fr-FR"/>
        </w:rPr>
        <w:t xml:space="preserve"> du produit</w:t>
      </w:r>
    </w:p>
    <w:p w14:paraId="13FA4F21" w14:textId="77777777" w:rsidR="002167C6" w:rsidRDefault="002167C6" w:rsidP="002167C6">
      <w:pPr>
        <w:pStyle w:val="Paragraphedeliste"/>
        <w:numPr>
          <w:ilvl w:val="0"/>
          <w:numId w:val="43"/>
        </w:numPr>
        <w:spacing w:before="60" w:after="0"/>
        <w:textAlignment w:val="auto"/>
        <w:rPr>
          <w:rFonts w:eastAsia="Times New Roman" w:cs="Arial"/>
          <w:color w:val="13404D" w:themeColor="text1"/>
          <w:lang w:val="fr-FR"/>
        </w:rPr>
      </w:pPr>
      <w:r w:rsidRPr="002167C6">
        <w:rPr>
          <w:rFonts w:eastAsia="Times New Roman" w:cs="Arial"/>
          <w:color w:val="13404D" w:themeColor="text1"/>
          <w:lang w:val="fr-FR"/>
        </w:rPr>
        <w:t>Rédiger des User Stories</w:t>
      </w:r>
    </w:p>
    <w:p w14:paraId="04BA53AC" w14:textId="77777777" w:rsidR="002167C6" w:rsidRDefault="002167C6" w:rsidP="002167C6">
      <w:pPr>
        <w:pStyle w:val="Paragraphedeliste"/>
        <w:numPr>
          <w:ilvl w:val="0"/>
          <w:numId w:val="43"/>
        </w:numPr>
        <w:spacing w:before="60" w:after="0"/>
        <w:textAlignment w:val="auto"/>
        <w:rPr>
          <w:rFonts w:eastAsia="Times New Roman" w:cs="Arial"/>
          <w:color w:val="13404D" w:themeColor="text1"/>
          <w:lang w:val="fr-FR"/>
        </w:rPr>
      </w:pPr>
      <w:r w:rsidRPr="002167C6">
        <w:rPr>
          <w:rFonts w:eastAsia="Times New Roman" w:cs="Arial"/>
          <w:color w:val="13404D" w:themeColor="text1"/>
          <w:lang w:val="fr-FR"/>
        </w:rPr>
        <w:t xml:space="preserve">Coordonner avec les </w:t>
      </w:r>
      <w:proofErr w:type="spellStart"/>
      <w:r w:rsidRPr="002167C6">
        <w:rPr>
          <w:rFonts w:eastAsia="Times New Roman" w:cs="Arial"/>
          <w:color w:val="13404D" w:themeColor="text1"/>
          <w:lang w:val="fr-FR"/>
        </w:rPr>
        <w:t>méiters</w:t>
      </w:r>
      <w:proofErr w:type="spellEnd"/>
      <w:r w:rsidRPr="002167C6">
        <w:rPr>
          <w:rFonts w:eastAsia="Times New Roman" w:cs="Arial"/>
          <w:color w:val="13404D" w:themeColor="text1"/>
          <w:lang w:val="fr-FR"/>
        </w:rPr>
        <w:t xml:space="preserve"> et l'équipe de développement pour la mise en place des nouvelles demandes</w:t>
      </w:r>
    </w:p>
    <w:p w14:paraId="7B28A72D" w14:textId="77777777" w:rsidR="007C3A87" w:rsidRPr="002167C6" w:rsidRDefault="002167C6" w:rsidP="002167C6">
      <w:pPr>
        <w:pStyle w:val="Paragraphedeliste"/>
        <w:numPr>
          <w:ilvl w:val="0"/>
          <w:numId w:val="43"/>
        </w:numPr>
        <w:spacing w:before="60" w:after="0"/>
        <w:textAlignment w:val="auto"/>
        <w:rPr>
          <w:rFonts w:eastAsia="Times New Roman" w:cs="Arial"/>
          <w:color w:val="13404D" w:themeColor="text1"/>
          <w:lang w:val="fr-FR"/>
        </w:rPr>
      </w:pPr>
      <w:r w:rsidRPr="002167C6">
        <w:rPr>
          <w:rFonts w:eastAsia="Times New Roman" w:cs="Arial"/>
          <w:color w:val="13404D" w:themeColor="text1"/>
          <w:lang w:val="fr-FR"/>
        </w:rPr>
        <w:t xml:space="preserve">Test d'acceptation </w:t>
      </w:r>
      <w:proofErr w:type="gramStart"/>
      <w:r w:rsidRPr="002167C6">
        <w:rPr>
          <w:rFonts w:eastAsia="Times New Roman" w:cs="Arial"/>
          <w:color w:val="13404D" w:themeColor="text1"/>
          <w:lang w:val="fr-FR"/>
        </w:rPr>
        <w:t>des résultat</w:t>
      </w:r>
      <w:proofErr w:type="gramEnd"/>
    </w:p>
    <w:p w14:paraId="61A2644E" w14:textId="77777777" w:rsidR="00FF742E" w:rsidRPr="00713358"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713358">
        <w:rPr>
          <w:rFonts w:ascii="Franklin Gothic Book" w:eastAsia="MingLiU" w:hAnsi="Franklin Gothic Book" w:cs="Times New Roman"/>
          <w:i/>
          <w:iCs/>
          <w:color w:val="0267AD" w:themeColor="text2"/>
          <w:sz w:val="28"/>
          <w:szCs w:val="24"/>
          <w:lang w:val="fr-FR"/>
        </w:rPr>
        <w:t>Compétences requises</w:t>
      </w:r>
    </w:p>
    <w:p w14:paraId="2DEEE106" w14:textId="77777777" w:rsidR="00BF16C4" w:rsidRDefault="00A11808" w:rsidP="00A11808">
      <w:pPr>
        <w:rPr>
          <w:rFonts w:ascii="Franklin Gothic Book" w:eastAsia="Franklin Gothic Book" w:hAnsi="Franklin Gothic Book" w:cs="Times New Roman"/>
          <w:color w:val="13404D" w:themeColor="text1"/>
          <w:lang w:val="fr-FR"/>
        </w:rPr>
      </w:pPr>
      <w:r w:rsidRPr="00A11808">
        <w:rPr>
          <w:rFonts w:ascii="Franklin Gothic Book" w:eastAsia="Franklin Gothic Book" w:hAnsi="Franklin Gothic Book" w:cs="Times New Roman"/>
          <w:color w:val="13404D" w:themeColor="text1"/>
          <w:lang w:val="fr-FR"/>
        </w:rPr>
        <w:t xml:space="preserve">De formation </w:t>
      </w:r>
      <w:r w:rsidR="009511F3">
        <w:rPr>
          <w:rFonts w:ascii="Franklin Gothic Book" w:eastAsia="Franklin Gothic Book" w:hAnsi="Franklin Gothic Book" w:cs="Times New Roman"/>
          <w:color w:val="13404D" w:themeColor="text1"/>
          <w:lang w:val="fr-FR"/>
        </w:rPr>
        <w:t>Ingénieur en informatique</w:t>
      </w:r>
      <w:r w:rsidR="004E3A74">
        <w:rPr>
          <w:rFonts w:ascii="Franklin Gothic Book" w:eastAsia="Franklin Gothic Book" w:hAnsi="Franklin Gothic Book" w:cs="Times New Roman"/>
          <w:color w:val="13404D" w:themeColor="text1"/>
          <w:lang w:val="fr-FR"/>
        </w:rPr>
        <w:t>, dispose d’une ex</w:t>
      </w:r>
      <w:r w:rsidR="002167C6">
        <w:rPr>
          <w:rFonts w:ascii="Franklin Gothic Book" w:eastAsia="Franklin Gothic Book" w:hAnsi="Franklin Gothic Book" w:cs="Times New Roman"/>
          <w:color w:val="13404D" w:themeColor="text1"/>
          <w:lang w:val="fr-FR"/>
        </w:rPr>
        <w:t xml:space="preserve">périence de 3 ans de autour </w:t>
      </w:r>
      <w:r w:rsidR="00F82F08">
        <w:rPr>
          <w:rFonts w:ascii="Franklin Gothic Book" w:eastAsia="Franklin Gothic Book" w:hAnsi="Franklin Gothic Book" w:cs="Times New Roman"/>
          <w:color w:val="13404D" w:themeColor="text1"/>
          <w:lang w:val="fr-FR"/>
        </w:rPr>
        <w:t>de la méthodologie agile.</w:t>
      </w:r>
    </w:p>
    <w:p w14:paraId="403B711B" w14:textId="77777777" w:rsidR="00B0129A" w:rsidRDefault="00B0129A" w:rsidP="00A11808">
      <w:pPr>
        <w:rPr>
          <w:rFonts w:ascii="Franklin Gothic Book" w:eastAsia="Franklin Gothic Book" w:hAnsi="Franklin Gothic Book" w:cs="Times New Roman"/>
          <w:color w:val="13404D" w:themeColor="text1"/>
          <w:lang w:val="fr-FR"/>
        </w:rPr>
      </w:pPr>
    </w:p>
    <w:p w14:paraId="436EEF0D" w14:textId="77777777" w:rsidR="00A11808" w:rsidRPr="00A11808" w:rsidRDefault="00A11808" w:rsidP="00A11808">
      <w:pPr>
        <w:rPr>
          <w:rFonts w:ascii="Franklin Gothic Book" w:eastAsia="Franklin Gothic Book" w:hAnsi="Franklin Gothic Book" w:cs="Times New Roman"/>
          <w:color w:val="13404D" w:themeColor="text1"/>
          <w:lang w:val="fr-FR"/>
        </w:rPr>
      </w:pPr>
      <w:r w:rsidRPr="00A11808">
        <w:rPr>
          <w:rFonts w:ascii="Franklin Gothic Book" w:eastAsia="Franklin Gothic Book" w:hAnsi="Franklin Gothic Book" w:cs="Times New Roman"/>
          <w:color w:val="13404D" w:themeColor="text1"/>
          <w:lang w:val="fr-FR"/>
        </w:rPr>
        <w:t>Compétences</w:t>
      </w:r>
      <w:r w:rsidR="008C26C8">
        <w:rPr>
          <w:rFonts w:ascii="Franklin Gothic Book" w:eastAsia="Franklin Gothic Book" w:hAnsi="Franklin Gothic Book" w:cs="Times New Roman"/>
          <w:color w:val="13404D" w:themeColor="text1"/>
          <w:lang w:val="fr-FR"/>
        </w:rPr>
        <w:t xml:space="preserve"> </w:t>
      </w:r>
      <w:r w:rsidR="00BF16C4">
        <w:rPr>
          <w:rFonts w:ascii="Franklin Gothic Book" w:eastAsia="Franklin Gothic Book" w:hAnsi="Franklin Gothic Book" w:cs="Times New Roman"/>
          <w:color w:val="13404D" w:themeColor="text1"/>
          <w:lang w:val="fr-FR"/>
        </w:rPr>
        <w:t>exigées</w:t>
      </w:r>
      <w:r w:rsidR="00B0129A">
        <w:rPr>
          <w:rFonts w:ascii="Franklin Gothic Book" w:eastAsia="Franklin Gothic Book" w:hAnsi="Franklin Gothic Book" w:cs="Times New Roman"/>
          <w:color w:val="13404D" w:themeColor="text1"/>
          <w:lang w:val="fr-FR"/>
        </w:rPr>
        <w:t xml:space="preserve"> </w:t>
      </w:r>
      <w:r w:rsidRPr="00A11808">
        <w:rPr>
          <w:rFonts w:ascii="Franklin Gothic Book" w:eastAsia="Franklin Gothic Book" w:hAnsi="Franklin Gothic Book" w:cs="Times New Roman"/>
          <w:color w:val="13404D" w:themeColor="text1"/>
          <w:lang w:val="fr-FR"/>
        </w:rPr>
        <w:t>:</w:t>
      </w:r>
    </w:p>
    <w:p w14:paraId="11D5A230" w14:textId="77777777" w:rsidR="006E4998" w:rsidRDefault="006E4998" w:rsidP="006E4998">
      <w:pPr>
        <w:pStyle w:val="Listepuces2"/>
        <w:numPr>
          <w:ilvl w:val="0"/>
          <w:numId w:val="28"/>
        </w:numPr>
        <w:jc w:val="left"/>
        <w:rPr>
          <w:color w:val="13404D" w:themeColor="text1"/>
          <w:lang w:val="fr-FR"/>
        </w:rPr>
      </w:pPr>
      <w:r w:rsidRPr="006E4998">
        <w:rPr>
          <w:color w:val="13404D" w:themeColor="text1"/>
          <w:lang w:val="fr-FR"/>
        </w:rPr>
        <w:t>Capacité d'écoute</w:t>
      </w:r>
    </w:p>
    <w:p w14:paraId="4BBBC475" w14:textId="77777777" w:rsidR="006E4998" w:rsidRPr="006E4998" w:rsidRDefault="006E4998" w:rsidP="006E4998">
      <w:pPr>
        <w:pStyle w:val="Listepuces"/>
        <w:numPr>
          <w:ilvl w:val="0"/>
          <w:numId w:val="28"/>
        </w:numPr>
        <w:spacing w:before="0" w:after="120" w:line="240" w:lineRule="atLeast"/>
        <w:jc w:val="left"/>
        <w:rPr>
          <w:color w:val="13404D" w:themeColor="text1"/>
          <w:lang w:val="fr-FR"/>
        </w:rPr>
      </w:pPr>
      <w:r w:rsidRPr="006E4998">
        <w:rPr>
          <w:color w:val="13404D" w:themeColor="text1"/>
          <w:lang w:val="fr-FR"/>
        </w:rPr>
        <w:t>Sens de la négociation</w:t>
      </w:r>
    </w:p>
    <w:p w14:paraId="7D6C9F1B" w14:textId="77777777" w:rsidR="006E4998" w:rsidRPr="006E4998" w:rsidRDefault="006E4998" w:rsidP="006E4998">
      <w:pPr>
        <w:pStyle w:val="Listepuces"/>
        <w:numPr>
          <w:ilvl w:val="0"/>
          <w:numId w:val="28"/>
        </w:numPr>
        <w:spacing w:before="0" w:after="120" w:line="240" w:lineRule="atLeast"/>
        <w:jc w:val="left"/>
        <w:rPr>
          <w:color w:val="13404D" w:themeColor="text1"/>
          <w:lang w:val="fr-FR"/>
        </w:rPr>
      </w:pPr>
      <w:r w:rsidRPr="006E4998">
        <w:rPr>
          <w:color w:val="13404D" w:themeColor="text1"/>
          <w:lang w:val="fr-FR"/>
        </w:rPr>
        <w:t>Rigueur et organisation</w:t>
      </w:r>
    </w:p>
    <w:p w14:paraId="4B20D082" w14:textId="77777777" w:rsidR="006E4998" w:rsidRPr="006E4998" w:rsidRDefault="006E4998" w:rsidP="006E4998">
      <w:pPr>
        <w:pStyle w:val="Listepuces"/>
        <w:numPr>
          <w:ilvl w:val="0"/>
          <w:numId w:val="28"/>
        </w:numPr>
        <w:spacing w:before="0" w:after="120" w:line="240" w:lineRule="atLeast"/>
        <w:jc w:val="left"/>
        <w:rPr>
          <w:color w:val="13404D" w:themeColor="text1"/>
          <w:lang w:val="fr-FR"/>
        </w:rPr>
      </w:pPr>
      <w:r w:rsidRPr="006E4998">
        <w:rPr>
          <w:color w:val="13404D" w:themeColor="text1"/>
          <w:lang w:val="fr-FR"/>
        </w:rPr>
        <w:t>Aisance relationnelle</w:t>
      </w:r>
    </w:p>
    <w:p w14:paraId="44EBF540" w14:textId="77777777" w:rsidR="006E4998" w:rsidRPr="006E4998" w:rsidRDefault="006E4998" w:rsidP="006E4998">
      <w:pPr>
        <w:pStyle w:val="Listepuces"/>
        <w:numPr>
          <w:ilvl w:val="0"/>
          <w:numId w:val="28"/>
        </w:numPr>
        <w:spacing w:before="0" w:after="120" w:line="240" w:lineRule="atLeast"/>
        <w:jc w:val="left"/>
        <w:rPr>
          <w:color w:val="13404D" w:themeColor="text1"/>
          <w:lang w:val="fr-FR"/>
        </w:rPr>
      </w:pPr>
      <w:r w:rsidRPr="006E4998">
        <w:rPr>
          <w:color w:val="13404D" w:themeColor="text1"/>
          <w:lang w:val="fr-FR"/>
        </w:rPr>
        <w:t>Maîtrise de la méthode SCRUM</w:t>
      </w:r>
    </w:p>
    <w:p w14:paraId="2B2C72EA" w14:textId="77777777" w:rsidR="006E4998" w:rsidRDefault="006E4998" w:rsidP="006E4998">
      <w:pPr>
        <w:pStyle w:val="Listepuces"/>
        <w:numPr>
          <w:ilvl w:val="0"/>
          <w:numId w:val="28"/>
        </w:numPr>
        <w:spacing w:before="0" w:after="120" w:line="240" w:lineRule="atLeast"/>
        <w:jc w:val="left"/>
        <w:rPr>
          <w:color w:val="13404D" w:themeColor="text1"/>
          <w:lang w:val="fr-FR"/>
        </w:rPr>
      </w:pPr>
      <w:r w:rsidRPr="006E4998">
        <w:rPr>
          <w:color w:val="13404D" w:themeColor="text1"/>
          <w:lang w:val="fr-FR"/>
        </w:rPr>
        <w:t>Être un leader</w:t>
      </w:r>
    </w:p>
    <w:p w14:paraId="63414C9A" w14:textId="77777777" w:rsidR="006E4998" w:rsidRPr="006E4998" w:rsidRDefault="006E4998" w:rsidP="006E4998">
      <w:pPr>
        <w:pStyle w:val="Listepuces"/>
        <w:numPr>
          <w:ilvl w:val="0"/>
          <w:numId w:val="28"/>
        </w:numPr>
        <w:spacing w:before="0" w:after="120" w:line="240" w:lineRule="atLeast"/>
        <w:jc w:val="left"/>
        <w:rPr>
          <w:color w:val="13404D" w:themeColor="text1"/>
          <w:lang w:val="fr-FR"/>
        </w:rPr>
      </w:pPr>
      <w:r w:rsidRPr="006E4998">
        <w:rPr>
          <w:color w:val="13404D" w:themeColor="text1"/>
          <w:lang w:val="fr-FR"/>
        </w:rPr>
        <w:lastRenderedPageBreak/>
        <w:t>Capacité à prendre des décisions</w:t>
      </w:r>
    </w:p>
    <w:p w14:paraId="5B24A8BA" w14:textId="77777777" w:rsidR="006E4998" w:rsidRPr="006E4998" w:rsidRDefault="006E4998" w:rsidP="006E4998">
      <w:pPr>
        <w:pStyle w:val="Listepuces"/>
        <w:numPr>
          <w:ilvl w:val="0"/>
          <w:numId w:val="28"/>
        </w:numPr>
        <w:spacing w:before="0" w:after="120" w:line="240" w:lineRule="atLeast"/>
        <w:jc w:val="left"/>
        <w:rPr>
          <w:color w:val="13404D" w:themeColor="text1"/>
          <w:lang w:val="fr-FR"/>
        </w:rPr>
      </w:pPr>
      <w:r w:rsidRPr="006E4998">
        <w:rPr>
          <w:color w:val="13404D" w:themeColor="text1"/>
          <w:lang w:val="fr-FR"/>
        </w:rPr>
        <w:t>Diplomatie</w:t>
      </w:r>
    </w:p>
    <w:p w14:paraId="2869E048" w14:textId="77777777" w:rsidR="00A11808" w:rsidRPr="006E4998" w:rsidRDefault="006E4998" w:rsidP="006E4998">
      <w:pPr>
        <w:pStyle w:val="Listepuces"/>
        <w:numPr>
          <w:ilvl w:val="0"/>
          <w:numId w:val="28"/>
        </w:numPr>
        <w:spacing w:before="0" w:after="120" w:line="240" w:lineRule="atLeast"/>
        <w:jc w:val="left"/>
        <w:rPr>
          <w:rFonts w:ascii="Franklin Gothic Book" w:eastAsia="Franklin Gothic Book" w:hAnsi="Franklin Gothic Book" w:cs="Times New Roman"/>
          <w:color w:val="13404D" w:themeColor="text1"/>
          <w:lang w:val="fr-FR"/>
        </w:rPr>
      </w:pPr>
      <w:r w:rsidRPr="006E4998">
        <w:rPr>
          <w:color w:val="13404D" w:themeColor="text1"/>
          <w:lang w:val="fr-FR"/>
        </w:rPr>
        <w:t>Esprit de synthèse</w:t>
      </w:r>
    </w:p>
    <w:p w14:paraId="00CDF58A" w14:textId="77777777" w:rsidR="006E4998" w:rsidRDefault="006E4998" w:rsidP="006E4998">
      <w:pPr>
        <w:pStyle w:val="Listepuces"/>
        <w:numPr>
          <w:ilvl w:val="0"/>
          <w:numId w:val="28"/>
        </w:numPr>
        <w:spacing w:before="0" w:after="120" w:line="240" w:lineRule="atLeast"/>
        <w:jc w:val="left"/>
        <w:rPr>
          <w:rFonts w:ascii="Franklin Gothic Book" w:eastAsia="Franklin Gothic Book" w:hAnsi="Franklin Gothic Book" w:cs="Times New Roman"/>
          <w:color w:val="13404D" w:themeColor="text1"/>
          <w:lang w:val="fr-FR"/>
        </w:rPr>
      </w:pPr>
      <w:r w:rsidRPr="006E4998">
        <w:rPr>
          <w:rFonts w:ascii="Franklin Gothic Book" w:eastAsia="Franklin Gothic Book" w:hAnsi="Franklin Gothic Book" w:cs="Times New Roman"/>
          <w:color w:val="13404D" w:themeColor="text1"/>
          <w:lang w:val="fr-FR"/>
        </w:rPr>
        <w:t>Résistance au stress</w:t>
      </w:r>
    </w:p>
    <w:sectPr w:rsidR="006E4998" w:rsidSect="0095034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04259" w14:textId="77777777" w:rsidR="00A82BC1" w:rsidRDefault="00A82BC1" w:rsidP="001D02E7">
      <w:pPr>
        <w:spacing w:before="0" w:after="0"/>
      </w:pPr>
      <w:r>
        <w:separator/>
      </w:r>
    </w:p>
  </w:endnote>
  <w:endnote w:type="continuationSeparator" w:id="0">
    <w:p w14:paraId="009C4E43" w14:textId="77777777" w:rsidR="00A82BC1" w:rsidRDefault="00A82BC1"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BD44D6" w:rsidRPr="00F56BDA" w14:paraId="1B6EDEF6" w14:textId="77777777" w:rsidTr="00D90781">
      <w:trPr>
        <w:trHeight w:val="9885"/>
      </w:trPr>
      <w:tc>
        <w:tcPr>
          <w:tcW w:w="733" w:type="dxa"/>
          <w:tcBorders>
            <w:bottom w:val="single" w:sz="4" w:space="0" w:color="auto"/>
          </w:tcBorders>
          <w:textDirection w:val="btLr"/>
          <w:vAlign w:val="bottom"/>
        </w:tcPr>
        <w:p w14:paraId="0D7312D8" w14:textId="2E890116" w:rsidR="00BD44D6" w:rsidRPr="00722228" w:rsidRDefault="00BD44D6" w:rsidP="00D90781">
          <w:pPr>
            <w:pStyle w:val="Pieddepage"/>
            <w:jc w:val="left"/>
            <w:rPr>
              <w:lang w:val="en-US"/>
            </w:rPr>
          </w:pPr>
          <w:r>
            <w:rPr>
              <w:noProof/>
              <w:lang w:val="fr-FR"/>
            </w:rPr>
            <w:drawing>
              <wp:anchor distT="0" distB="0" distL="114300" distR="114300" simplePos="0" relativeHeight="251662336" behindDoc="0" locked="1" layoutInCell="0" allowOverlap="0" wp14:anchorId="0D355AB0" wp14:editId="52E4D96B">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722228">
            <w:rPr>
              <w:lang w:val="en-US"/>
            </w:rPr>
            <w:t>1</w:t>
          </w:r>
          <w:r w:rsidRPr="000A55CD">
            <w:fldChar w:fldCharType="begin"/>
          </w:r>
          <w:r w:rsidRPr="00722228">
            <w:rPr>
              <w:lang w:val="en-US"/>
            </w:rPr>
            <w:instrText xml:space="preserve"> IF </w:instrText>
          </w:r>
          <w:r>
            <w:fldChar w:fldCharType="begin"/>
          </w:r>
          <w:r w:rsidRPr="00722228">
            <w:rPr>
              <w:lang w:val="en-US"/>
            </w:rPr>
            <w:instrText xml:space="preserve"> STYLEREF Titre  </w:instrText>
          </w:r>
          <w:r>
            <w:fldChar w:fldCharType="separate"/>
          </w:r>
          <w:r w:rsidR="00510340">
            <w:rPr>
              <w:b/>
              <w:bCs/>
              <w:noProof/>
              <w:lang w:val="fr-FR"/>
            </w:rPr>
            <w:instrText>Erreur ! Il n'y a pas de texte répondant à ce style dans ce document.</w:instrText>
          </w:r>
          <w:r>
            <w:rPr>
              <w:noProof/>
            </w:rPr>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fldChar w:fldCharType="begin"/>
          </w:r>
          <w:r w:rsidRPr="00722228">
            <w:rPr>
              <w:lang w:val="en-US"/>
            </w:rPr>
            <w:instrText xml:space="preserve"> STYLEREF Titre  \* charformat </w:instrText>
          </w:r>
          <w:r>
            <w:fldChar w:fldCharType="separate"/>
          </w:r>
          <w:r w:rsidR="00226404">
            <w:rPr>
              <w:b/>
              <w:bCs/>
              <w:noProof/>
              <w:lang w:val="en-US"/>
            </w:rPr>
            <w:instrText>Error! Use the Home tab to apply Titre to the text that you want to appear here.</w:instrText>
          </w:r>
          <w:r>
            <w:rPr>
              <w:noProof/>
            </w:rPr>
            <w:fldChar w:fldCharType="end"/>
          </w:r>
          <w:r w:rsidRPr="000A55CD">
            <w:fldChar w:fldCharType="end"/>
          </w:r>
        </w:p>
        <w:p w14:paraId="12A69355" w14:textId="07B3C3C8" w:rsidR="00BD44D6" w:rsidRPr="00F56BDA" w:rsidRDefault="00BD44D6" w:rsidP="00D90781">
          <w:pPr>
            <w:pStyle w:val="Pieddepage"/>
            <w:jc w:val="left"/>
            <w:rPr>
              <w:lang w:val="fr-FR"/>
            </w:rPr>
          </w:pPr>
          <w:r w:rsidRPr="00722228">
            <w:rPr>
              <w:lang w:val="en-US"/>
            </w:rPr>
            <w:t xml:space="preserve">© </w:t>
          </w:r>
          <w:proofErr w:type="spellStart"/>
          <w:r w:rsidRPr="00722228">
            <w:rPr>
              <w:lang w:val="en-US"/>
            </w:rPr>
            <w:t>Sofrecom</w:t>
          </w:r>
          <w:proofErr w:type="spellEnd"/>
          <w:r w:rsidRPr="00722228">
            <w:rPr>
              <w:lang w:val="en-US"/>
            </w:rPr>
            <w:t xml:space="preserve">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510340">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510340">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61A9CE39" w14:textId="77777777" w:rsidTr="00D90781">
      <w:trPr>
        <w:trHeight w:val="705"/>
      </w:trPr>
      <w:tc>
        <w:tcPr>
          <w:tcW w:w="733" w:type="dxa"/>
          <w:tcBorders>
            <w:top w:val="single" w:sz="4" w:space="0" w:color="auto"/>
          </w:tcBorders>
          <w:vAlign w:val="bottom"/>
        </w:tcPr>
        <w:p w14:paraId="076C529C"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6E4998" w:rsidRPr="006E4998">
            <w:rPr>
              <w:rStyle w:val="Numrodepage"/>
              <w:rFonts w:eastAsiaTheme="majorEastAsia"/>
              <w:noProof/>
            </w:rPr>
            <w:t>2</w:t>
          </w:r>
          <w:r w:rsidRPr="00822632">
            <w:rPr>
              <w:rStyle w:val="Numrodepage"/>
            </w:rPr>
            <w:fldChar w:fldCharType="end"/>
          </w:r>
        </w:p>
      </w:tc>
    </w:tr>
  </w:tbl>
  <w:p w14:paraId="4A5954F5" w14:textId="77777777" w:rsidR="00BD44D6" w:rsidRDefault="00BD44D6">
    <w:pPr>
      <w:pStyle w:val="Pieddepage"/>
    </w:pPr>
  </w:p>
  <w:p w14:paraId="601D20E8" w14:textId="77777777" w:rsidR="00BD44D6" w:rsidRDefault="00BD44D6">
    <w:pPr>
      <w:pStyle w:val="Pieddepage"/>
    </w:pPr>
  </w:p>
  <w:p w14:paraId="58843F51" w14:textId="77777777" w:rsidR="00BD44D6" w:rsidRDefault="00BD44D6">
    <w:pPr>
      <w:pStyle w:val="Pieddepage"/>
    </w:pPr>
  </w:p>
  <w:p w14:paraId="647DFADD" w14:textId="77777777" w:rsidR="00BD44D6" w:rsidRDefault="00BD44D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DE48F" w14:textId="77777777" w:rsidR="00A82BC1" w:rsidRDefault="00A82BC1" w:rsidP="001D02E7">
      <w:pPr>
        <w:spacing w:before="0" w:after="0"/>
      </w:pPr>
      <w:r>
        <w:separator/>
      </w:r>
    </w:p>
  </w:footnote>
  <w:footnote w:type="continuationSeparator" w:id="0">
    <w:p w14:paraId="6CD572FC" w14:textId="77777777" w:rsidR="00A82BC1" w:rsidRDefault="00A82BC1"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12038" w14:textId="77777777" w:rsidR="00BD44D6" w:rsidRDefault="00BD44D6">
    <w:pPr>
      <w:pStyle w:val="En-tte"/>
    </w:pPr>
    <w:r>
      <w:rPr>
        <w:noProof/>
        <w:lang w:val="fr-FR"/>
      </w:rPr>
      <w:drawing>
        <wp:anchor distT="0" distB="0" distL="114300" distR="114300" simplePos="0" relativeHeight="251660288" behindDoc="0" locked="0" layoutInCell="1" allowOverlap="1" wp14:anchorId="3EB6F4E9" wp14:editId="0BDE6A36">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6E9D4BBE" wp14:editId="236FA5B8">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46E6A"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2F5CF5"/>
    <w:multiLevelType w:val="hybridMultilevel"/>
    <w:tmpl w:val="75E08BFC"/>
    <w:lvl w:ilvl="0" w:tplc="A7503FEA">
      <w:numFmt w:val="bullet"/>
      <w:lvlText w:val="-"/>
      <w:lvlJc w:val="left"/>
      <w:pPr>
        <w:ind w:left="720" w:hanging="360"/>
      </w:pPr>
      <w:rPr>
        <w:rFonts w:ascii="Franklin Gothic Book" w:eastAsia="Times New Roman" w:hAnsi="Franklin Gothic Book"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C736B3"/>
    <w:multiLevelType w:val="hybridMultilevel"/>
    <w:tmpl w:val="4652374E"/>
    <w:lvl w:ilvl="0" w:tplc="6E288F50">
      <w:start w:val="1"/>
      <w:numFmt w:val="bullet"/>
      <w:lvlText w:val="-"/>
      <w:lvlJc w:val="left"/>
      <w:pPr>
        <w:ind w:left="720" w:hanging="360"/>
      </w:pPr>
      <w:rPr>
        <w:rFonts w:ascii="Sylfaen" w:hAnsi="Sylfaen"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0"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2"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4"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2"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3"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7" w15:restartNumberingAfterBreak="0">
    <w:nsid w:val="559569FF"/>
    <w:multiLevelType w:val="hybridMultilevel"/>
    <w:tmpl w:val="9F4EEFCE"/>
    <w:lvl w:ilvl="0" w:tplc="0EA29ADE">
      <w:numFmt w:val="bullet"/>
      <w:lvlText w:val="-"/>
      <w:lvlJc w:val="left"/>
      <w:pPr>
        <w:ind w:left="720" w:hanging="360"/>
      </w:pPr>
      <w:rPr>
        <w:rFonts w:ascii="Franklin Gothic Book" w:eastAsia="Times New Roman" w:hAnsi="Franklin Gothic Book"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3"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6B83280"/>
    <w:multiLevelType w:val="hybridMultilevel"/>
    <w:tmpl w:val="E9D0779E"/>
    <w:lvl w:ilvl="0" w:tplc="040C000B">
      <w:start w:val="1"/>
      <w:numFmt w:val="bullet"/>
      <w:lvlText w:val=""/>
      <w:lvlJc w:val="left"/>
      <w:pPr>
        <w:ind w:left="360" w:hanging="360"/>
      </w:pPr>
      <w:rPr>
        <w:rFonts w:ascii="Wingdings" w:hAnsi="Wingdings" w:hint="default"/>
      </w:rPr>
    </w:lvl>
    <w:lvl w:ilvl="1" w:tplc="6D724610">
      <w:numFmt w:val="bullet"/>
      <w:lvlText w:val="-"/>
      <w:lvlJc w:val="left"/>
      <w:pPr>
        <w:ind w:left="1080" w:hanging="360"/>
      </w:pPr>
      <w:rPr>
        <w:rFonts w:ascii="Franklin Gothic Book" w:eastAsia="Times New Roman" w:hAnsi="Franklin Gothic Book" w:cs="Aria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36"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92363015">
    <w:abstractNumId w:val="0"/>
  </w:num>
  <w:num w:numId="2" w16cid:durableId="1007439247">
    <w:abstractNumId w:val="32"/>
  </w:num>
  <w:num w:numId="3" w16cid:durableId="1848904192">
    <w:abstractNumId w:val="13"/>
  </w:num>
  <w:num w:numId="4" w16cid:durableId="1705642146">
    <w:abstractNumId w:val="26"/>
  </w:num>
  <w:num w:numId="5" w16cid:durableId="628975534">
    <w:abstractNumId w:val="22"/>
  </w:num>
  <w:num w:numId="6" w16cid:durableId="17225595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0500420">
    <w:abstractNumId w:val="36"/>
  </w:num>
  <w:num w:numId="8" w16cid:durableId="929583399">
    <w:abstractNumId w:val="15"/>
  </w:num>
  <w:num w:numId="9" w16cid:durableId="1119908672">
    <w:abstractNumId w:val="11"/>
  </w:num>
  <w:num w:numId="10" w16cid:durableId="138614921">
    <w:abstractNumId w:val="1"/>
  </w:num>
  <w:num w:numId="11" w16cid:durableId="343359515">
    <w:abstractNumId w:val="24"/>
  </w:num>
  <w:num w:numId="12" w16cid:durableId="1036665234">
    <w:abstractNumId w:val="18"/>
  </w:num>
  <w:num w:numId="13" w16cid:durableId="855651162">
    <w:abstractNumId w:val="20"/>
  </w:num>
  <w:num w:numId="14" w16cid:durableId="81412311">
    <w:abstractNumId w:val="25"/>
  </w:num>
  <w:num w:numId="15" w16cid:durableId="691691457">
    <w:abstractNumId w:val="6"/>
  </w:num>
  <w:num w:numId="16" w16cid:durableId="270279733">
    <w:abstractNumId w:val="31"/>
  </w:num>
  <w:num w:numId="17" w16cid:durableId="1417362268">
    <w:abstractNumId w:val="28"/>
  </w:num>
  <w:num w:numId="18" w16cid:durableId="889730448">
    <w:abstractNumId w:val="22"/>
  </w:num>
  <w:num w:numId="19" w16cid:durableId="28383061">
    <w:abstractNumId w:val="22"/>
  </w:num>
  <w:num w:numId="20" w16cid:durableId="649987592">
    <w:abstractNumId w:val="22"/>
  </w:num>
  <w:num w:numId="21" w16cid:durableId="41709399">
    <w:abstractNumId w:val="22"/>
  </w:num>
  <w:num w:numId="22" w16cid:durableId="603422706">
    <w:abstractNumId w:val="19"/>
  </w:num>
  <w:num w:numId="23" w16cid:durableId="1923643704">
    <w:abstractNumId w:val="23"/>
  </w:num>
  <w:num w:numId="24" w16cid:durableId="1621840333">
    <w:abstractNumId w:val="17"/>
  </w:num>
  <w:num w:numId="25" w16cid:durableId="448276897">
    <w:abstractNumId w:val="14"/>
  </w:num>
  <w:num w:numId="26" w16cid:durableId="1098868999">
    <w:abstractNumId w:val="30"/>
  </w:num>
  <w:num w:numId="27" w16cid:durableId="1913735731">
    <w:abstractNumId w:val="33"/>
  </w:num>
  <w:num w:numId="28" w16cid:durableId="32922338">
    <w:abstractNumId w:val="21"/>
  </w:num>
  <w:num w:numId="29" w16cid:durableId="1845316704">
    <w:abstractNumId w:val="5"/>
  </w:num>
  <w:num w:numId="30" w16cid:durableId="783614796">
    <w:abstractNumId w:val="8"/>
  </w:num>
  <w:num w:numId="31" w16cid:durableId="546992746">
    <w:abstractNumId w:val="10"/>
  </w:num>
  <w:num w:numId="32" w16cid:durableId="561065836">
    <w:abstractNumId w:val="29"/>
  </w:num>
  <w:num w:numId="33" w16cid:durableId="819080441">
    <w:abstractNumId w:val="35"/>
  </w:num>
  <w:num w:numId="34" w16cid:durableId="1635333383">
    <w:abstractNumId w:val="3"/>
  </w:num>
  <w:num w:numId="35" w16cid:durableId="1491798235">
    <w:abstractNumId w:val="16"/>
  </w:num>
  <w:num w:numId="36" w16cid:durableId="1961181447">
    <w:abstractNumId w:val="4"/>
  </w:num>
  <w:num w:numId="37" w16cid:durableId="1390301390">
    <w:abstractNumId w:val="12"/>
  </w:num>
  <w:num w:numId="38" w16cid:durableId="1046950592">
    <w:abstractNumId w:val="9"/>
  </w:num>
  <w:num w:numId="39" w16cid:durableId="982468400">
    <w:abstractNumId w:val="27"/>
  </w:num>
  <w:num w:numId="40" w16cid:durableId="35080752">
    <w:abstractNumId w:val="7"/>
  </w:num>
  <w:num w:numId="41" w16cid:durableId="42406891">
    <w:abstractNumId w:val="22"/>
  </w:num>
  <w:num w:numId="42" w16cid:durableId="593629708">
    <w:abstractNumId w:val="22"/>
  </w:num>
  <w:num w:numId="43" w16cid:durableId="1101989680">
    <w:abstractNumId w:val="34"/>
  </w:num>
  <w:num w:numId="44" w16cid:durableId="184648028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C01"/>
    <w:rsid w:val="0001144A"/>
    <w:rsid w:val="00015168"/>
    <w:rsid w:val="00025629"/>
    <w:rsid w:val="00030D2B"/>
    <w:rsid w:val="000336B9"/>
    <w:rsid w:val="0005576A"/>
    <w:rsid w:val="00073D3E"/>
    <w:rsid w:val="00083413"/>
    <w:rsid w:val="00095A40"/>
    <w:rsid w:val="00095D82"/>
    <w:rsid w:val="000A2FDB"/>
    <w:rsid w:val="000A3BBA"/>
    <w:rsid w:val="000A5097"/>
    <w:rsid w:val="000B268D"/>
    <w:rsid w:val="000C318C"/>
    <w:rsid w:val="000C42FC"/>
    <w:rsid w:val="000C6C01"/>
    <w:rsid w:val="000E44DA"/>
    <w:rsid w:val="000E4B8E"/>
    <w:rsid w:val="000E6DA8"/>
    <w:rsid w:val="000E788D"/>
    <w:rsid w:val="000F12F4"/>
    <w:rsid w:val="00103589"/>
    <w:rsid w:val="0011076F"/>
    <w:rsid w:val="0012410A"/>
    <w:rsid w:val="001344DA"/>
    <w:rsid w:val="001354CA"/>
    <w:rsid w:val="0014197C"/>
    <w:rsid w:val="00142BB3"/>
    <w:rsid w:val="001616A8"/>
    <w:rsid w:val="0017158A"/>
    <w:rsid w:val="00173A2F"/>
    <w:rsid w:val="00182324"/>
    <w:rsid w:val="00194009"/>
    <w:rsid w:val="001964A2"/>
    <w:rsid w:val="001B2164"/>
    <w:rsid w:val="001B36C3"/>
    <w:rsid w:val="001B7525"/>
    <w:rsid w:val="001C055E"/>
    <w:rsid w:val="001C169C"/>
    <w:rsid w:val="001C3B2D"/>
    <w:rsid w:val="001D02E7"/>
    <w:rsid w:val="001E5B7D"/>
    <w:rsid w:val="002167C6"/>
    <w:rsid w:val="00224BCD"/>
    <w:rsid w:val="00226404"/>
    <w:rsid w:val="002266B6"/>
    <w:rsid w:val="0024132A"/>
    <w:rsid w:val="00245CCF"/>
    <w:rsid w:val="00257552"/>
    <w:rsid w:val="00261934"/>
    <w:rsid w:val="00261A9D"/>
    <w:rsid w:val="00263BB7"/>
    <w:rsid w:val="00265165"/>
    <w:rsid w:val="00270FD4"/>
    <w:rsid w:val="0027777D"/>
    <w:rsid w:val="00277942"/>
    <w:rsid w:val="0029181A"/>
    <w:rsid w:val="002B01C2"/>
    <w:rsid w:val="002B5B9A"/>
    <w:rsid w:val="002C6957"/>
    <w:rsid w:val="002E7914"/>
    <w:rsid w:val="003000AC"/>
    <w:rsid w:val="003216B3"/>
    <w:rsid w:val="00322D9E"/>
    <w:rsid w:val="00325362"/>
    <w:rsid w:val="00327037"/>
    <w:rsid w:val="003415B7"/>
    <w:rsid w:val="00342305"/>
    <w:rsid w:val="00345186"/>
    <w:rsid w:val="00385008"/>
    <w:rsid w:val="003A0695"/>
    <w:rsid w:val="003A4473"/>
    <w:rsid w:val="003B4AE8"/>
    <w:rsid w:val="003B5B8F"/>
    <w:rsid w:val="003C7F50"/>
    <w:rsid w:val="003D63BC"/>
    <w:rsid w:val="003E6D0C"/>
    <w:rsid w:val="003E725B"/>
    <w:rsid w:val="003F394A"/>
    <w:rsid w:val="00400A09"/>
    <w:rsid w:val="0040559A"/>
    <w:rsid w:val="00406587"/>
    <w:rsid w:val="00425636"/>
    <w:rsid w:val="00425EA9"/>
    <w:rsid w:val="00442842"/>
    <w:rsid w:val="0044641B"/>
    <w:rsid w:val="00481F19"/>
    <w:rsid w:val="004A4538"/>
    <w:rsid w:val="004A6FA2"/>
    <w:rsid w:val="004B33E8"/>
    <w:rsid w:val="004C47E5"/>
    <w:rsid w:val="004D1D67"/>
    <w:rsid w:val="004D3319"/>
    <w:rsid w:val="004D4508"/>
    <w:rsid w:val="004D7490"/>
    <w:rsid w:val="004E13C2"/>
    <w:rsid w:val="004E2989"/>
    <w:rsid w:val="004E3A74"/>
    <w:rsid w:val="004E541A"/>
    <w:rsid w:val="004F35AB"/>
    <w:rsid w:val="004F5499"/>
    <w:rsid w:val="004F5EF1"/>
    <w:rsid w:val="005050D7"/>
    <w:rsid w:val="00507BCE"/>
    <w:rsid w:val="00510340"/>
    <w:rsid w:val="00520F2A"/>
    <w:rsid w:val="0052476E"/>
    <w:rsid w:val="00533DE2"/>
    <w:rsid w:val="005363DB"/>
    <w:rsid w:val="00541EEB"/>
    <w:rsid w:val="005468C0"/>
    <w:rsid w:val="00551C09"/>
    <w:rsid w:val="00552F9B"/>
    <w:rsid w:val="00566F5F"/>
    <w:rsid w:val="00567BFA"/>
    <w:rsid w:val="00583AC6"/>
    <w:rsid w:val="00584E09"/>
    <w:rsid w:val="00585ECA"/>
    <w:rsid w:val="00595D9A"/>
    <w:rsid w:val="005A0CDC"/>
    <w:rsid w:val="005A6A6B"/>
    <w:rsid w:val="005A6A9C"/>
    <w:rsid w:val="005B3521"/>
    <w:rsid w:val="005C04E1"/>
    <w:rsid w:val="005C3573"/>
    <w:rsid w:val="005C610A"/>
    <w:rsid w:val="005E222D"/>
    <w:rsid w:val="005F6CBD"/>
    <w:rsid w:val="0061528F"/>
    <w:rsid w:val="00615366"/>
    <w:rsid w:val="0062431B"/>
    <w:rsid w:val="00624C8D"/>
    <w:rsid w:val="00635061"/>
    <w:rsid w:val="00650BCC"/>
    <w:rsid w:val="006531C2"/>
    <w:rsid w:val="00656D91"/>
    <w:rsid w:val="0066084D"/>
    <w:rsid w:val="0066407E"/>
    <w:rsid w:val="0066440E"/>
    <w:rsid w:val="00686CCE"/>
    <w:rsid w:val="00693FC1"/>
    <w:rsid w:val="006A12BA"/>
    <w:rsid w:val="006A4127"/>
    <w:rsid w:val="006C5BF7"/>
    <w:rsid w:val="006E1BD9"/>
    <w:rsid w:val="006E3583"/>
    <w:rsid w:val="006E4998"/>
    <w:rsid w:val="006E7C12"/>
    <w:rsid w:val="006F40C2"/>
    <w:rsid w:val="00713358"/>
    <w:rsid w:val="00722228"/>
    <w:rsid w:val="00732C73"/>
    <w:rsid w:val="007413DF"/>
    <w:rsid w:val="00745E7E"/>
    <w:rsid w:val="007518CA"/>
    <w:rsid w:val="00757374"/>
    <w:rsid w:val="007578DD"/>
    <w:rsid w:val="00765016"/>
    <w:rsid w:val="00786C01"/>
    <w:rsid w:val="007B08E2"/>
    <w:rsid w:val="007B13C9"/>
    <w:rsid w:val="007C3A87"/>
    <w:rsid w:val="007C4483"/>
    <w:rsid w:val="007D0D2D"/>
    <w:rsid w:val="007D1673"/>
    <w:rsid w:val="007D1A5A"/>
    <w:rsid w:val="007D1A71"/>
    <w:rsid w:val="007E1F63"/>
    <w:rsid w:val="007E26D6"/>
    <w:rsid w:val="00800841"/>
    <w:rsid w:val="0081188A"/>
    <w:rsid w:val="008235CF"/>
    <w:rsid w:val="00831400"/>
    <w:rsid w:val="00832460"/>
    <w:rsid w:val="00837BA8"/>
    <w:rsid w:val="00840E78"/>
    <w:rsid w:val="008519CF"/>
    <w:rsid w:val="00853B5B"/>
    <w:rsid w:val="008561C6"/>
    <w:rsid w:val="00864FD0"/>
    <w:rsid w:val="00865524"/>
    <w:rsid w:val="00866E56"/>
    <w:rsid w:val="008709FB"/>
    <w:rsid w:val="008736F9"/>
    <w:rsid w:val="00876D8D"/>
    <w:rsid w:val="008932CE"/>
    <w:rsid w:val="00896D9D"/>
    <w:rsid w:val="008A2E69"/>
    <w:rsid w:val="008B466F"/>
    <w:rsid w:val="008C1B4C"/>
    <w:rsid w:val="008C26C8"/>
    <w:rsid w:val="008C6C78"/>
    <w:rsid w:val="008C74D1"/>
    <w:rsid w:val="008F492D"/>
    <w:rsid w:val="008F727D"/>
    <w:rsid w:val="008F7B28"/>
    <w:rsid w:val="00904FFE"/>
    <w:rsid w:val="00914181"/>
    <w:rsid w:val="009240C1"/>
    <w:rsid w:val="00924A01"/>
    <w:rsid w:val="00935CB0"/>
    <w:rsid w:val="00936A21"/>
    <w:rsid w:val="009424DF"/>
    <w:rsid w:val="00945AB3"/>
    <w:rsid w:val="00946078"/>
    <w:rsid w:val="0095034A"/>
    <w:rsid w:val="009511F3"/>
    <w:rsid w:val="009553DC"/>
    <w:rsid w:val="009564D7"/>
    <w:rsid w:val="00971EA7"/>
    <w:rsid w:val="0097582A"/>
    <w:rsid w:val="009766B8"/>
    <w:rsid w:val="009802B6"/>
    <w:rsid w:val="00981F26"/>
    <w:rsid w:val="00982AB4"/>
    <w:rsid w:val="00992F60"/>
    <w:rsid w:val="00994B3F"/>
    <w:rsid w:val="009A0CAD"/>
    <w:rsid w:val="009A2CA7"/>
    <w:rsid w:val="009A318F"/>
    <w:rsid w:val="009A4ED4"/>
    <w:rsid w:val="009A5962"/>
    <w:rsid w:val="009B2D59"/>
    <w:rsid w:val="009B3236"/>
    <w:rsid w:val="009B359D"/>
    <w:rsid w:val="009D0B91"/>
    <w:rsid w:val="009D13BA"/>
    <w:rsid w:val="009D2D86"/>
    <w:rsid w:val="009D5F4C"/>
    <w:rsid w:val="009E13F3"/>
    <w:rsid w:val="009F069A"/>
    <w:rsid w:val="009F3E19"/>
    <w:rsid w:val="009F6C79"/>
    <w:rsid w:val="00A01ED1"/>
    <w:rsid w:val="00A03B7E"/>
    <w:rsid w:val="00A07701"/>
    <w:rsid w:val="00A11808"/>
    <w:rsid w:val="00A34FB7"/>
    <w:rsid w:val="00A37B28"/>
    <w:rsid w:val="00A43FDA"/>
    <w:rsid w:val="00A47B7A"/>
    <w:rsid w:val="00A617CD"/>
    <w:rsid w:val="00A625AC"/>
    <w:rsid w:val="00A629E1"/>
    <w:rsid w:val="00A67788"/>
    <w:rsid w:val="00A82BC1"/>
    <w:rsid w:val="00A82FE2"/>
    <w:rsid w:val="00A901BF"/>
    <w:rsid w:val="00A90570"/>
    <w:rsid w:val="00A9574F"/>
    <w:rsid w:val="00AA3DAE"/>
    <w:rsid w:val="00AB57A0"/>
    <w:rsid w:val="00AD77F3"/>
    <w:rsid w:val="00AE630A"/>
    <w:rsid w:val="00AE7E64"/>
    <w:rsid w:val="00AF53C0"/>
    <w:rsid w:val="00B0129A"/>
    <w:rsid w:val="00B0232A"/>
    <w:rsid w:val="00B0434D"/>
    <w:rsid w:val="00B176CE"/>
    <w:rsid w:val="00B17B2B"/>
    <w:rsid w:val="00B23DDA"/>
    <w:rsid w:val="00B314A8"/>
    <w:rsid w:val="00B50B45"/>
    <w:rsid w:val="00B51E7B"/>
    <w:rsid w:val="00B51E85"/>
    <w:rsid w:val="00B6304F"/>
    <w:rsid w:val="00B65A69"/>
    <w:rsid w:val="00B80349"/>
    <w:rsid w:val="00B83EDD"/>
    <w:rsid w:val="00B849E5"/>
    <w:rsid w:val="00B85255"/>
    <w:rsid w:val="00B872A5"/>
    <w:rsid w:val="00B9176F"/>
    <w:rsid w:val="00B91FA8"/>
    <w:rsid w:val="00BA1C19"/>
    <w:rsid w:val="00BB00E1"/>
    <w:rsid w:val="00BC49E3"/>
    <w:rsid w:val="00BC7CBC"/>
    <w:rsid w:val="00BD3CE4"/>
    <w:rsid w:val="00BD44D6"/>
    <w:rsid w:val="00BF16C4"/>
    <w:rsid w:val="00BF226D"/>
    <w:rsid w:val="00C05BA4"/>
    <w:rsid w:val="00C175F0"/>
    <w:rsid w:val="00C20C50"/>
    <w:rsid w:val="00C230E5"/>
    <w:rsid w:val="00C232FD"/>
    <w:rsid w:val="00C34096"/>
    <w:rsid w:val="00C52B2E"/>
    <w:rsid w:val="00C61E9F"/>
    <w:rsid w:val="00C659EE"/>
    <w:rsid w:val="00C66C39"/>
    <w:rsid w:val="00C71EEA"/>
    <w:rsid w:val="00C731A7"/>
    <w:rsid w:val="00C74351"/>
    <w:rsid w:val="00C82709"/>
    <w:rsid w:val="00C85640"/>
    <w:rsid w:val="00C90377"/>
    <w:rsid w:val="00CA612D"/>
    <w:rsid w:val="00CA7484"/>
    <w:rsid w:val="00CB60A3"/>
    <w:rsid w:val="00CC16B3"/>
    <w:rsid w:val="00CD03ED"/>
    <w:rsid w:val="00CF1C77"/>
    <w:rsid w:val="00CF1E0C"/>
    <w:rsid w:val="00CF4CBD"/>
    <w:rsid w:val="00CF53BA"/>
    <w:rsid w:val="00D007DB"/>
    <w:rsid w:val="00D05A61"/>
    <w:rsid w:val="00D1042F"/>
    <w:rsid w:val="00D106F7"/>
    <w:rsid w:val="00D13867"/>
    <w:rsid w:val="00D1627F"/>
    <w:rsid w:val="00D23C8E"/>
    <w:rsid w:val="00D30E93"/>
    <w:rsid w:val="00D31833"/>
    <w:rsid w:val="00D32B34"/>
    <w:rsid w:val="00D456F4"/>
    <w:rsid w:val="00D45DA5"/>
    <w:rsid w:val="00D60181"/>
    <w:rsid w:val="00D6513B"/>
    <w:rsid w:val="00D72352"/>
    <w:rsid w:val="00D760CA"/>
    <w:rsid w:val="00D90781"/>
    <w:rsid w:val="00DA3370"/>
    <w:rsid w:val="00DB3518"/>
    <w:rsid w:val="00DB4768"/>
    <w:rsid w:val="00DC2033"/>
    <w:rsid w:val="00DC68C3"/>
    <w:rsid w:val="00DC7667"/>
    <w:rsid w:val="00DD1FF4"/>
    <w:rsid w:val="00E059DE"/>
    <w:rsid w:val="00E136F4"/>
    <w:rsid w:val="00E1512F"/>
    <w:rsid w:val="00E16D21"/>
    <w:rsid w:val="00E3165D"/>
    <w:rsid w:val="00E34C67"/>
    <w:rsid w:val="00E3537A"/>
    <w:rsid w:val="00E40A26"/>
    <w:rsid w:val="00E44506"/>
    <w:rsid w:val="00E6472B"/>
    <w:rsid w:val="00E7073E"/>
    <w:rsid w:val="00E72C0A"/>
    <w:rsid w:val="00E73533"/>
    <w:rsid w:val="00E77C10"/>
    <w:rsid w:val="00E95EBA"/>
    <w:rsid w:val="00EA7C66"/>
    <w:rsid w:val="00EB1A3D"/>
    <w:rsid w:val="00EB31EC"/>
    <w:rsid w:val="00EC7B74"/>
    <w:rsid w:val="00ED7F72"/>
    <w:rsid w:val="00EF2C7A"/>
    <w:rsid w:val="00F000A4"/>
    <w:rsid w:val="00F0143E"/>
    <w:rsid w:val="00F10EF5"/>
    <w:rsid w:val="00F127DD"/>
    <w:rsid w:val="00F12ABC"/>
    <w:rsid w:val="00F2070F"/>
    <w:rsid w:val="00F25105"/>
    <w:rsid w:val="00F27A75"/>
    <w:rsid w:val="00F35D44"/>
    <w:rsid w:val="00F53B4A"/>
    <w:rsid w:val="00F56BDA"/>
    <w:rsid w:val="00F57A99"/>
    <w:rsid w:val="00F61EA3"/>
    <w:rsid w:val="00F636C0"/>
    <w:rsid w:val="00F6532D"/>
    <w:rsid w:val="00F71220"/>
    <w:rsid w:val="00F82F08"/>
    <w:rsid w:val="00F840D3"/>
    <w:rsid w:val="00F9646E"/>
    <w:rsid w:val="00FA3F2F"/>
    <w:rsid w:val="00FB113F"/>
    <w:rsid w:val="00FB2CC8"/>
    <w:rsid w:val="00FC155B"/>
    <w:rsid w:val="00FC1704"/>
    <w:rsid w:val="00FC28A8"/>
    <w:rsid w:val="00FC6AAE"/>
    <w:rsid w:val="00FC7392"/>
    <w:rsid w:val="00FD1779"/>
    <w:rsid w:val="00FE6557"/>
    <w:rsid w:val="00FF1566"/>
    <w:rsid w:val="00FF2011"/>
    <w:rsid w:val="00FF4442"/>
    <w:rsid w:val="00FF5790"/>
    <w:rsid w:val="00FF585E"/>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B93FE9"/>
  <w15:docId w15:val="{DF73758C-916D-4120-942F-5085C30CA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semiHidden/>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195775306">
      <w:bodyDiv w:val="1"/>
      <w:marLeft w:val="0"/>
      <w:marRight w:val="0"/>
      <w:marTop w:val="0"/>
      <w:marBottom w:val="0"/>
      <w:divBdr>
        <w:top w:val="none" w:sz="0" w:space="0" w:color="auto"/>
        <w:left w:val="none" w:sz="0" w:space="0" w:color="auto"/>
        <w:bottom w:val="none" w:sz="0" w:space="0" w:color="auto"/>
        <w:right w:val="none" w:sz="0" w:space="0" w:color="auto"/>
      </w:divBdr>
      <w:divsChild>
        <w:div w:id="2061780682">
          <w:marLeft w:val="0"/>
          <w:marRight w:val="0"/>
          <w:marTop w:val="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88584742">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20005259">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997227807">
      <w:bodyDiv w:val="1"/>
      <w:marLeft w:val="0"/>
      <w:marRight w:val="0"/>
      <w:marTop w:val="0"/>
      <w:marBottom w:val="0"/>
      <w:divBdr>
        <w:top w:val="none" w:sz="0" w:space="0" w:color="auto"/>
        <w:left w:val="none" w:sz="0" w:space="0" w:color="auto"/>
        <w:bottom w:val="none" w:sz="0" w:space="0" w:color="auto"/>
        <w:right w:val="none" w:sz="0" w:space="0" w:color="auto"/>
      </w:divBdr>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0328342">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CBD74-DFA6-470E-A76B-471C80000C73}">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Privileged" siteId="{90c7a20a-f34b-40bf-bc48-b9253b6f5d20}" removed="0"/>
</clbl:labelList>
</file>

<file path=docProps/app.xml><?xml version="1.0" encoding="utf-8"?>
<Properties xmlns="http://schemas.openxmlformats.org/officeDocument/2006/extended-properties" xmlns:vt="http://schemas.openxmlformats.org/officeDocument/2006/docPropsVTypes">
  <Template>Normal</Template>
  <TotalTime>35</TotalTime>
  <Pages>2</Pages>
  <Words>423</Words>
  <Characters>2327</Characters>
  <Application>Microsoft Office Word</Application>
  <DocSecurity>0</DocSecurity>
  <Lines>19</Lines>
  <Paragraphs>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ZHILI ELAYEB Asma SOFRECOM</cp:lastModifiedBy>
  <cp:revision>5</cp:revision>
  <cp:lastPrinted>2012-11-09T08:42:00Z</cp:lastPrinted>
  <dcterms:created xsi:type="dcterms:W3CDTF">2020-07-24T18:20:00Z</dcterms:created>
  <dcterms:modified xsi:type="dcterms:W3CDTF">2024-03-13T10:29:00Z</dcterms:modified>
</cp:coreProperties>
</file>