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455B75F7" w:rsidR="00F02E7F" w:rsidRPr="00EA50D3" w:rsidRDefault="00BE70F4" w:rsidP="00EA50D3">
      <w:pPr>
        <w:spacing w:before="200" w:after="200"/>
        <w:rPr>
          <w:rFonts w:ascii="Franklin Gothic Book" w:eastAsia="MingLiU" w:hAnsi="Franklin Gothic Book" w:cs="Times New Roman"/>
          <w:i/>
          <w:iCs/>
          <w:color w:val="0267AD"/>
          <w:szCs w:val="18"/>
          <w:lang w:eastAsia="ja-JP"/>
        </w:rPr>
      </w:pPr>
      <w:r w:rsidRPr="00EA50D3">
        <w:rPr>
          <w:rFonts w:ascii="Franklin Gothic Book" w:eastAsia="MingLiU" w:hAnsi="Franklin Gothic Book" w:cs="Times New Roman"/>
          <w:bCs/>
          <w:color w:val="0267AD"/>
          <w:sz w:val="22"/>
          <w:szCs w:val="22"/>
        </w:rPr>
        <w:t xml:space="preserve">Consultant </w:t>
      </w:r>
      <w:r w:rsidR="008D064D" w:rsidRPr="00EA50D3">
        <w:rPr>
          <w:rFonts w:ascii="Franklin Gothic Book" w:eastAsia="MingLiU" w:hAnsi="Franklin Gothic Book" w:cs="Times New Roman"/>
          <w:bCs/>
          <w:color w:val="0267AD"/>
          <w:sz w:val="22"/>
          <w:szCs w:val="22"/>
        </w:rPr>
        <w:t>Service Delivery Manager</w:t>
      </w:r>
      <w:r w:rsidR="00EA50D3" w:rsidRPr="00EA50D3">
        <w:rPr>
          <w:rFonts w:ascii="Franklin Gothic Book" w:eastAsia="MingLiU" w:hAnsi="Franklin Gothic Book" w:cs="Times New Roman"/>
          <w:bCs/>
          <w:color w:val="0267AD"/>
          <w:sz w:val="22"/>
          <w:szCs w:val="22"/>
        </w:rPr>
        <w:t xml:space="preserve"> </w:t>
      </w:r>
      <w:r w:rsidR="006A24A1">
        <w:rPr>
          <w:rFonts w:ascii="Franklin Gothic Book" w:eastAsia="MingLiU" w:hAnsi="Franklin Gothic Book" w:cs="Times New Roman"/>
          <w:bCs/>
          <w:color w:val="0267AD"/>
          <w:sz w:val="22"/>
          <w:szCs w:val="22"/>
        </w:rPr>
        <w:t xml:space="preserve">Expert </w:t>
      </w:r>
      <w:r w:rsidR="00EA50D3" w:rsidRPr="00EA50D3">
        <w:rPr>
          <w:rFonts w:ascii="Franklin Gothic Book" w:eastAsia="MingLiU" w:hAnsi="Franklin Gothic Book" w:cs="Times New Roman"/>
          <w:bCs/>
          <w:color w:val="0267AD"/>
          <w:sz w:val="22"/>
          <w:szCs w:val="22"/>
        </w:rPr>
        <w:t xml:space="preserve">VAS </w:t>
      </w:r>
      <w:r w:rsidR="00F02E7F" w:rsidRPr="00EA50D3">
        <w:rPr>
          <w:rFonts w:ascii="Franklin Gothic Book" w:eastAsia="MingLiU" w:hAnsi="Franklin Gothic Book" w:cs="Times New Roman"/>
          <w:i/>
          <w:iCs/>
          <w:color w:val="0267AD"/>
          <w:szCs w:val="18"/>
          <w:lang w:eastAsia="ja-JP"/>
        </w:rPr>
        <w:t>(f/h)</w:t>
      </w:r>
    </w:p>
    <w:p w14:paraId="6E643CD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61997AA9" w14:textId="09819ACF" w:rsidR="00EA50D3" w:rsidRPr="00EA50D3" w:rsidRDefault="00EA50D3" w:rsidP="00EA50D3">
      <w:pPr>
        <w:rPr>
          <w:rFonts w:ascii="Franklin Gothic Book" w:eastAsia="Franklin Gothic Book" w:hAnsi="Franklin Gothic Book" w:cs="Times New Roman"/>
        </w:rPr>
      </w:pPr>
      <w:r w:rsidRPr="00EA50D3">
        <w:rPr>
          <w:rFonts w:ascii="Franklin Gothic Book" w:eastAsia="Franklin Gothic Book" w:hAnsi="Franklin Gothic Book" w:cs="Times New Roman"/>
        </w:rPr>
        <w:t>Au sein de la direction CCI de Sofrecom Tunisie, vous intervenez en tant que Service Delivery Manager (SDM)</w:t>
      </w:r>
      <w:r w:rsidR="00BA13A4">
        <w:rPr>
          <w:rFonts w:ascii="Franklin Gothic Book" w:eastAsia="Franklin Gothic Book" w:hAnsi="Franklin Gothic Book" w:cs="Times New Roman"/>
        </w:rPr>
        <w:t>,</w:t>
      </w:r>
      <w:r w:rsidRPr="00EA50D3">
        <w:rPr>
          <w:rFonts w:ascii="Franklin Gothic Book" w:eastAsia="Franklin Gothic Book" w:hAnsi="Franklin Gothic Book" w:cs="Times New Roman"/>
        </w:rPr>
        <w:t xml:space="preserve"> Directeur Technique des Projets</w:t>
      </w:r>
      <w:r w:rsidR="00BA13A4">
        <w:rPr>
          <w:rFonts w:ascii="Franklin Gothic Book" w:eastAsia="Franklin Gothic Book" w:hAnsi="Franklin Gothic Book" w:cs="Times New Roman"/>
        </w:rPr>
        <w:t xml:space="preserve"> et</w:t>
      </w:r>
      <w:r w:rsidRPr="00EA50D3">
        <w:rPr>
          <w:rFonts w:ascii="Franklin Gothic Book" w:eastAsia="Franklin Gothic Book" w:hAnsi="Franklin Gothic Book" w:cs="Times New Roman"/>
        </w:rPr>
        <w:t xml:space="preserve"> responsable du pilotage global des activités de TMA</w:t>
      </w:r>
      <w:r w:rsidR="00BA13A4">
        <w:rPr>
          <w:rFonts w:ascii="Franklin Gothic Book" w:eastAsia="Franklin Gothic Book" w:hAnsi="Franklin Gothic Book" w:cs="Times New Roman"/>
        </w:rPr>
        <w:t xml:space="preserve"> pour </w:t>
      </w:r>
      <w:r w:rsidRPr="00EA50D3">
        <w:rPr>
          <w:rFonts w:ascii="Franklin Gothic Book" w:eastAsia="Franklin Gothic Book" w:hAnsi="Franklin Gothic Book" w:cs="Times New Roman"/>
        </w:rPr>
        <w:t xml:space="preserve">exploitation et </w:t>
      </w:r>
      <w:r w:rsidR="00BA13A4">
        <w:rPr>
          <w:rFonts w:ascii="Franklin Gothic Book" w:eastAsia="Franklin Gothic Book" w:hAnsi="Franklin Gothic Book" w:cs="Times New Roman"/>
        </w:rPr>
        <w:t xml:space="preserve">gestion </w:t>
      </w:r>
      <w:r w:rsidRPr="00EA50D3">
        <w:rPr>
          <w:rFonts w:ascii="Franklin Gothic Book" w:eastAsia="Franklin Gothic Book" w:hAnsi="Franklin Gothic Book" w:cs="Times New Roman"/>
        </w:rPr>
        <w:t>d’évolution des plateformes VAS et des solutions M2M/IoT dans un environnement opérateur.</w:t>
      </w:r>
    </w:p>
    <w:p w14:paraId="58037DBC" w14:textId="77777777" w:rsidR="00EA50D3" w:rsidRPr="00EA50D3" w:rsidRDefault="00EA50D3" w:rsidP="00EA50D3">
      <w:pPr>
        <w:rPr>
          <w:rFonts w:ascii="Franklin Gothic Book" w:eastAsia="Franklin Gothic Book" w:hAnsi="Franklin Gothic Book" w:cs="Times New Roman"/>
        </w:rPr>
      </w:pPr>
      <w:r w:rsidRPr="00EA50D3">
        <w:rPr>
          <w:rFonts w:ascii="Franklin Gothic Book" w:eastAsia="Franklin Gothic Book" w:hAnsi="Franklin Gothic Book" w:cs="Times New Roman"/>
        </w:rPr>
        <w:t>Votre mission principale consiste à garantir la qualité de service, la continuité opérationnelle et la bonne exécution des engagements contractuels liés aux services délivrés aux clients opérateurs et Entreprise/Grand Compte.</w:t>
      </w:r>
    </w:p>
    <w:p w14:paraId="18FB750F" w14:textId="01E0EAD0" w:rsidR="00EA50D3" w:rsidRPr="00EA50D3" w:rsidRDefault="00EA50D3" w:rsidP="00EA50D3">
      <w:pPr>
        <w:rPr>
          <w:rFonts w:ascii="Franklin Gothic Book" w:eastAsia="Franklin Gothic Book" w:hAnsi="Franklin Gothic Book" w:cs="Times New Roman"/>
        </w:rPr>
      </w:pPr>
      <w:r w:rsidRPr="00EA50D3">
        <w:rPr>
          <w:rFonts w:ascii="Franklin Gothic Book" w:eastAsia="Franklin Gothic Book" w:hAnsi="Franklin Gothic Book" w:cs="Times New Roman"/>
        </w:rPr>
        <w:t xml:space="preserve">Vous assurez le pilotage des activités multi-projets, la coordination des équipes techniques et opérationnelles, le suivi des SLA/KPI ainsi que la gouvernance globale des services dans un contexte de </w:t>
      </w:r>
      <w:r w:rsidR="00BA13A4">
        <w:rPr>
          <w:rFonts w:ascii="Franklin Gothic Book" w:eastAsia="Franklin Gothic Book" w:hAnsi="Franklin Gothic Book" w:cs="Times New Roman"/>
        </w:rPr>
        <w:t>s</w:t>
      </w:r>
      <w:r w:rsidRPr="00EA50D3">
        <w:rPr>
          <w:rFonts w:ascii="Franklin Gothic Book" w:eastAsia="Franklin Gothic Book" w:hAnsi="Franklin Gothic Book" w:cs="Times New Roman"/>
        </w:rPr>
        <w:t>ervices</w:t>
      </w:r>
      <w:r w:rsidR="00BA13A4">
        <w:rPr>
          <w:rFonts w:ascii="Franklin Gothic Book" w:eastAsia="Franklin Gothic Book" w:hAnsi="Franklin Gothic Book" w:cs="Times New Roman"/>
        </w:rPr>
        <w:t xml:space="preserve"> managés</w:t>
      </w:r>
    </w:p>
    <w:p w14:paraId="01C6792D" w14:textId="1C421F8F" w:rsidR="00EA50D3" w:rsidRPr="00EA50D3" w:rsidRDefault="00EA50D3" w:rsidP="00EA50D3">
      <w:pPr>
        <w:rPr>
          <w:rFonts w:ascii="Franklin Gothic Book" w:eastAsia="Franklin Gothic Book" w:hAnsi="Franklin Gothic Book" w:cs="Times New Roman"/>
        </w:rPr>
      </w:pPr>
      <w:r w:rsidRPr="00EA50D3">
        <w:rPr>
          <w:rFonts w:ascii="Franklin Gothic Book" w:eastAsia="Franklin Gothic Book" w:hAnsi="Franklin Gothic Book" w:cs="Times New Roman"/>
        </w:rPr>
        <w:t xml:space="preserve">Vous jouez également un rôle clé d’interface stratégique entre les équipes client, les équipes techniques internes, les fournisseurs et les différentes parties prenantes impliquées dans les projets et </w:t>
      </w:r>
      <w:r w:rsidR="00BA13A4">
        <w:rPr>
          <w:rFonts w:ascii="Franklin Gothic Book" w:eastAsia="Franklin Gothic Book" w:hAnsi="Franklin Gothic Book" w:cs="Times New Roman"/>
        </w:rPr>
        <w:t xml:space="preserve">les </w:t>
      </w:r>
      <w:r w:rsidRPr="00EA50D3">
        <w:rPr>
          <w:rFonts w:ascii="Franklin Gothic Book" w:eastAsia="Franklin Gothic Book" w:hAnsi="Franklin Gothic Book" w:cs="Times New Roman"/>
        </w:rPr>
        <w:t xml:space="preserve">activités </w:t>
      </w:r>
      <w:r w:rsidR="00BA13A4">
        <w:rPr>
          <w:rFonts w:ascii="Franklin Gothic Book" w:eastAsia="Franklin Gothic Book" w:hAnsi="Franklin Gothic Book" w:cs="Times New Roman"/>
        </w:rPr>
        <w:t>opérationnelles</w:t>
      </w:r>
      <w:r w:rsidRPr="00EA50D3">
        <w:rPr>
          <w:rFonts w:ascii="Franklin Gothic Book" w:eastAsia="Franklin Gothic Book" w:hAnsi="Franklin Gothic Book" w:cs="Times New Roman"/>
        </w:rPr>
        <w:t>.</w:t>
      </w:r>
    </w:p>
    <w:p w14:paraId="23FF4B11" w14:textId="11C2D216"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76A4F7A7" w14:textId="55998C80" w:rsidR="00174979" w:rsidRPr="00035B57" w:rsidRDefault="00174979" w:rsidP="00174979">
      <w:pPr>
        <w:rPr>
          <w:lang w:eastAsia="ja-JP"/>
        </w:rPr>
      </w:pPr>
      <w:r w:rsidRPr="00035B57">
        <w:rPr>
          <w:lang w:eastAsia="ja-JP"/>
        </w:rPr>
        <w:t>Vous serez intégré dans une équipe de consultants dans les domaines</w:t>
      </w:r>
      <w:r>
        <w:rPr>
          <w:lang w:eastAsia="ja-JP"/>
        </w:rPr>
        <w:t xml:space="preserve"> Cloud/</w:t>
      </w:r>
      <w:r w:rsidRPr="00035B57">
        <w:rPr>
          <w:lang w:eastAsia="ja-JP"/>
        </w:rPr>
        <w:t>Core/VAS dont la mission est d’accompagner les opérateurs dans la définition de leur choix techniques pour évoluer vers de architectures et solutions conformes à leurs stratégies de transformation</w:t>
      </w:r>
      <w:r>
        <w:rPr>
          <w:lang w:eastAsia="ja-JP"/>
        </w:rPr>
        <w:t xml:space="preserve"> ainsi que dans l’industrialisation et l’accélération des opérations, </w:t>
      </w:r>
      <w:r w:rsidRPr="00035B57">
        <w:rPr>
          <w:lang w:eastAsia="ja-JP"/>
        </w:rPr>
        <w:t xml:space="preserve">vous serez amené à </w:t>
      </w:r>
      <w:r>
        <w:rPr>
          <w:lang w:eastAsia="ja-JP"/>
        </w:rPr>
        <w:t>assurer les activités suivantes</w:t>
      </w:r>
      <w:r w:rsidRPr="00035B57">
        <w:rPr>
          <w:lang w:eastAsia="ja-JP"/>
        </w:rPr>
        <w:t xml:space="preserve"> :</w:t>
      </w:r>
    </w:p>
    <w:p w14:paraId="6B9ED7BC" w14:textId="6ADEF4A8" w:rsidR="00D54F9C" w:rsidRDefault="00EA50D3" w:rsidP="00D54F9C">
      <w:pPr>
        <w:pStyle w:val="Listepuces"/>
        <w:numPr>
          <w:ilvl w:val="0"/>
          <w:numId w:val="59"/>
        </w:numPr>
        <w:rPr>
          <w:lang w:eastAsia="ja-JP"/>
        </w:rPr>
      </w:pPr>
      <w:r w:rsidRPr="00D54F9C">
        <w:rPr>
          <w:lang w:eastAsia="ja-JP"/>
        </w:rPr>
        <w:t>Assurer le pilotage global des activités techniques et opérationnelles sur l’ensemble du portefeuille VAS et M2M/IoT</w:t>
      </w:r>
      <w:r w:rsidR="007F2444">
        <w:rPr>
          <w:lang w:eastAsia="ja-JP"/>
        </w:rPr>
        <w:t xml:space="preserve"> pour un opérateur.</w:t>
      </w:r>
    </w:p>
    <w:p w14:paraId="5CE2CC7D" w14:textId="77777777" w:rsidR="00D54F9C" w:rsidRDefault="00EA50D3" w:rsidP="00D54F9C">
      <w:pPr>
        <w:pStyle w:val="Listepuces"/>
        <w:numPr>
          <w:ilvl w:val="0"/>
          <w:numId w:val="59"/>
        </w:numPr>
        <w:rPr>
          <w:lang w:eastAsia="ja-JP"/>
        </w:rPr>
      </w:pPr>
      <w:r w:rsidRPr="00EA50D3">
        <w:rPr>
          <w:lang w:eastAsia="ja-JP"/>
        </w:rPr>
        <w:t>Planifier, coordonner et superviser les activités multi-projets liées au support, à l’exploitation, à la maintenance et aux évolutions des plateformes.</w:t>
      </w:r>
    </w:p>
    <w:p w14:paraId="39BE6215" w14:textId="77777777" w:rsidR="00D54F9C" w:rsidRDefault="00EA50D3" w:rsidP="00D54F9C">
      <w:pPr>
        <w:pStyle w:val="Listepuces"/>
        <w:numPr>
          <w:ilvl w:val="0"/>
          <w:numId w:val="59"/>
        </w:numPr>
        <w:rPr>
          <w:lang w:eastAsia="ja-JP"/>
        </w:rPr>
      </w:pPr>
      <w:r w:rsidRPr="00EA50D3">
        <w:rPr>
          <w:lang w:eastAsia="ja-JP"/>
        </w:rPr>
        <w:t>Arbitrer les priorités entre incidents, demandes d’évolution, projets et contraintes opérationnelles.</w:t>
      </w:r>
    </w:p>
    <w:p w14:paraId="4BB55E7B" w14:textId="77777777" w:rsidR="00D54F9C" w:rsidRDefault="00EA50D3" w:rsidP="00D54F9C">
      <w:pPr>
        <w:pStyle w:val="Listepuces"/>
        <w:numPr>
          <w:ilvl w:val="0"/>
          <w:numId w:val="59"/>
        </w:numPr>
        <w:rPr>
          <w:lang w:eastAsia="ja-JP"/>
        </w:rPr>
      </w:pPr>
      <w:r w:rsidRPr="00EA50D3">
        <w:rPr>
          <w:lang w:eastAsia="ja-JP"/>
        </w:rPr>
        <w:t>Suivre les jalons, livrables et engagements en matière de coût, qualité, délai et niveau de service.</w:t>
      </w:r>
    </w:p>
    <w:p w14:paraId="44DC1927" w14:textId="77777777" w:rsidR="00D54F9C" w:rsidRDefault="00EA50D3" w:rsidP="00D54F9C">
      <w:pPr>
        <w:pStyle w:val="Listepuces"/>
        <w:numPr>
          <w:ilvl w:val="0"/>
          <w:numId w:val="59"/>
        </w:numPr>
        <w:rPr>
          <w:lang w:eastAsia="ja-JP"/>
        </w:rPr>
      </w:pPr>
      <w:r w:rsidRPr="00EA50D3">
        <w:rPr>
          <w:lang w:eastAsia="ja-JP"/>
        </w:rPr>
        <w:t>Assurer le suivi des SLA/KPI et mettre en œuvre les plans d’actions nécessaires à l’amélioration continue de la qualité de service.</w:t>
      </w:r>
    </w:p>
    <w:p w14:paraId="5ED5DCDD" w14:textId="77777777" w:rsidR="00D54F9C" w:rsidRDefault="00EA50D3" w:rsidP="00D54F9C">
      <w:pPr>
        <w:pStyle w:val="Listepuces"/>
        <w:numPr>
          <w:ilvl w:val="0"/>
          <w:numId w:val="59"/>
        </w:numPr>
        <w:rPr>
          <w:lang w:eastAsia="ja-JP"/>
        </w:rPr>
      </w:pPr>
      <w:r w:rsidRPr="00EA50D3">
        <w:rPr>
          <w:lang w:eastAsia="ja-JP"/>
        </w:rPr>
        <w:t>Organiser et animer les comités opérationnels, techniques et de pilotage avec les différentes parties prenantes.</w:t>
      </w:r>
    </w:p>
    <w:p w14:paraId="5D3A6454" w14:textId="77777777" w:rsidR="00D54F9C" w:rsidRDefault="00EA50D3" w:rsidP="00D54F9C">
      <w:pPr>
        <w:pStyle w:val="Listepuces"/>
        <w:numPr>
          <w:ilvl w:val="0"/>
          <w:numId w:val="59"/>
        </w:numPr>
        <w:rPr>
          <w:lang w:eastAsia="ja-JP"/>
        </w:rPr>
      </w:pPr>
      <w:r w:rsidRPr="00EA50D3">
        <w:rPr>
          <w:lang w:eastAsia="ja-JP"/>
        </w:rPr>
        <w:lastRenderedPageBreak/>
        <w:t>Garantir l’alignement des solutions avec les standards, architectures et règles de gouvernance de l’entreprise.</w:t>
      </w:r>
    </w:p>
    <w:p w14:paraId="37345707" w14:textId="77777777" w:rsidR="00D54F9C" w:rsidRDefault="00EA50D3" w:rsidP="00D54F9C">
      <w:pPr>
        <w:pStyle w:val="Listepuces"/>
        <w:numPr>
          <w:ilvl w:val="0"/>
          <w:numId w:val="59"/>
        </w:numPr>
        <w:rPr>
          <w:lang w:eastAsia="ja-JP"/>
        </w:rPr>
      </w:pPr>
      <w:r w:rsidRPr="00EA50D3">
        <w:rPr>
          <w:lang w:eastAsia="ja-JP"/>
        </w:rPr>
        <w:t>Harmoniser les choix techniques et les pratiques d’exploitation entre les différents projets et domaines techniques.</w:t>
      </w:r>
    </w:p>
    <w:p w14:paraId="3FDFAC5B" w14:textId="77777777" w:rsidR="00D54F9C" w:rsidRDefault="00EA50D3" w:rsidP="00D54F9C">
      <w:pPr>
        <w:pStyle w:val="Listepuces"/>
        <w:numPr>
          <w:ilvl w:val="0"/>
          <w:numId w:val="59"/>
        </w:numPr>
        <w:rPr>
          <w:lang w:eastAsia="ja-JP"/>
        </w:rPr>
      </w:pPr>
      <w:r w:rsidRPr="00EA50D3">
        <w:rPr>
          <w:lang w:eastAsia="ja-JP"/>
        </w:rPr>
        <w:t>Superviser les évolutions majeures et les décisions d’architecture structurantes en coordination avec les experts techniques et architectes.</w:t>
      </w:r>
    </w:p>
    <w:p w14:paraId="1EAA94E7" w14:textId="77777777" w:rsidR="00D54F9C" w:rsidRDefault="00EA50D3" w:rsidP="00D54F9C">
      <w:pPr>
        <w:pStyle w:val="Listepuces"/>
        <w:numPr>
          <w:ilvl w:val="0"/>
          <w:numId w:val="59"/>
        </w:numPr>
        <w:rPr>
          <w:lang w:eastAsia="ja-JP"/>
        </w:rPr>
      </w:pPr>
      <w:r w:rsidRPr="00EA50D3">
        <w:rPr>
          <w:lang w:eastAsia="ja-JP"/>
        </w:rPr>
        <w:t>Prévenir les incohérences d’architecture, d’intégration et de design technique entre les plateformes et services.</w:t>
      </w:r>
    </w:p>
    <w:p w14:paraId="054E6284" w14:textId="77777777" w:rsidR="00D54F9C" w:rsidRDefault="00EA50D3" w:rsidP="00D54F9C">
      <w:pPr>
        <w:pStyle w:val="Listepuces"/>
        <w:numPr>
          <w:ilvl w:val="0"/>
          <w:numId w:val="59"/>
        </w:numPr>
        <w:rPr>
          <w:lang w:eastAsia="ja-JP"/>
        </w:rPr>
      </w:pPr>
      <w:r w:rsidRPr="00EA50D3">
        <w:rPr>
          <w:lang w:eastAsia="ja-JP"/>
        </w:rPr>
        <w:t>Contribuer à l’identification et à la maîtrise des risques techniques, opérationnels et organisationnels.</w:t>
      </w:r>
    </w:p>
    <w:p w14:paraId="0A0889A7" w14:textId="171A8384" w:rsidR="00D54F9C" w:rsidRDefault="00EA50D3" w:rsidP="00D54F9C">
      <w:pPr>
        <w:pStyle w:val="Listepuces"/>
        <w:numPr>
          <w:ilvl w:val="0"/>
          <w:numId w:val="59"/>
        </w:numPr>
        <w:rPr>
          <w:lang w:eastAsia="ja-JP"/>
        </w:rPr>
      </w:pPr>
      <w:r w:rsidRPr="00EA50D3">
        <w:rPr>
          <w:lang w:eastAsia="ja-JP"/>
        </w:rPr>
        <w:t>Assurer l’interface principale avec les équipes client et les instances de gouvernance.</w:t>
      </w:r>
    </w:p>
    <w:p w14:paraId="6CCD03AE" w14:textId="77777777" w:rsidR="00D54F9C" w:rsidRPr="00697C9D" w:rsidRDefault="00EA50D3" w:rsidP="00D54F9C">
      <w:pPr>
        <w:pStyle w:val="Listepuces"/>
        <w:numPr>
          <w:ilvl w:val="0"/>
          <w:numId w:val="59"/>
        </w:numPr>
        <w:rPr>
          <w:b/>
          <w:bCs/>
          <w:lang w:eastAsia="ja-JP"/>
        </w:rPr>
      </w:pPr>
      <w:r w:rsidRPr="00EA50D3">
        <w:rPr>
          <w:lang w:eastAsia="ja-JP"/>
        </w:rPr>
        <w:t>Garantir la bonne communication entre les équipes techniques, les métiers, les fournisseurs et les partenaires.</w:t>
      </w:r>
    </w:p>
    <w:p w14:paraId="16E699EC" w14:textId="77777777" w:rsidR="00D54F9C" w:rsidRDefault="00EA50D3" w:rsidP="00D54F9C">
      <w:pPr>
        <w:pStyle w:val="Listepuces"/>
        <w:numPr>
          <w:ilvl w:val="0"/>
          <w:numId w:val="59"/>
        </w:numPr>
        <w:rPr>
          <w:lang w:eastAsia="ja-JP"/>
        </w:rPr>
      </w:pPr>
      <w:r w:rsidRPr="00EA50D3">
        <w:rPr>
          <w:lang w:eastAsia="ja-JP"/>
        </w:rPr>
        <w:t>Remonter les risques majeurs, alertes et besoins d’arbitrage au niveau stratégique.</w:t>
      </w:r>
    </w:p>
    <w:p w14:paraId="50D3DD47" w14:textId="77777777" w:rsidR="00D54F9C" w:rsidRDefault="00EA50D3" w:rsidP="00D54F9C">
      <w:pPr>
        <w:pStyle w:val="Listepuces"/>
        <w:numPr>
          <w:ilvl w:val="0"/>
          <w:numId w:val="59"/>
        </w:numPr>
        <w:rPr>
          <w:lang w:eastAsia="ja-JP"/>
        </w:rPr>
      </w:pPr>
      <w:r w:rsidRPr="00EA50D3">
        <w:rPr>
          <w:lang w:eastAsia="ja-JP"/>
        </w:rPr>
        <w:t>Contribuer aux orientations techniques et aux décisions structurantes liées aux services VAS et M2M/IoT.</w:t>
      </w:r>
    </w:p>
    <w:p w14:paraId="2A0745C1" w14:textId="77777777" w:rsidR="00D54F9C" w:rsidRDefault="00EA50D3" w:rsidP="00D54F9C">
      <w:pPr>
        <w:pStyle w:val="Listepuces"/>
        <w:numPr>
          <w:ilvl w:val="0"/>
          <w:numId w:val="59"/>
        </w:numPr>
        <w:rPr>
          <w:lang w:eastAsia="ja-JP"/>
        </w:rPr>
      </w:pPr>
      <w:r w:rsidRPr="00EA50D3">
        <w:rPr>
          <w:lang w:eastAsia="ja-JP"/>
        </w:rPr>
        <w:t>Veiller au respect des engagements contractuels et à la satisfaction client.</w:t>
      </w:r>
    </w:p>
    <w:p w14:paraId="2480490E" w14:textId="77777777" w:rsidR="00697C9D" w:rsidRDefault="00EA50D3" w:rsidP="00697C9D">
      <w:pPr>
        <w:pStyle w:val="Listepuces"/>
        <w:numPr>
          <w:ilvl w:val="0"/>
          <w:numId w:val="59"/>
        </w:numPr>
        <w:rPr>
          <w:lang w:eastAsia="ja-JP"/>
        </w:rPr>
      </w:pPr>
      <w:r w:rsidRPr="00EA50D3">
        <w:rPr>
          <w:lang w:eastAsia="ja-JP"/>
        </w:rPr>
        <w:t>Superviser la gestion des incidents majeurs (P0/P1) et coordonner les cellules de crise si nécessaire.</w:t>
      </w:r>
    </w:p>
    <w:p w14:paraId="14EB1B92" w14:textId="77777777" w:rsidR="00697C9D" w:rsidRDefault="00EA50D3" w:rsidP="00697C9D">
      <w:pPr>
        <w:pStyle w:val="Listepuces"/>
        <w:numPr>
          <w:ilvl w:val="0"/>
          <w:numId w:val="59"/>
        </w:numPr>
        <w:rPr>
          <w:lang w:eastAsia="ja-JP"/>
        </w:rPr>
      </w:pPr>
      <w:r w:rsidRPr="00EA50D3">
        <w:rPr>
          <w:lang w:eastAsia="ja-JP"/>
        </w:rPr>
        <w:t>Suivre les analyses de causes racines (RCA) et les plans d’actions associés.</w:t>
      </w:r>
    </w:p>
    <w:p w14:paraId="2A0F3199" w14:textId="77777777" w:rsidR="00697C9D" w:rsidRDefault="00EA50D3" w:rsidP="00697C9D">
      <w:pPr>
        <w:pStyle w:val="Listepuces"/>
        <w:numPr>
          <w:ilvl w:val="0"/>
          <w:numId w:val="59"/>
        </w:numPr>
        <w:rPr>
          <w:lang w:eastAsia="ja-JP"/>
        </w:rPr>
      </w:pPr>
      <w:r w:rsidRPr="00EA50D3">
        <w:rPr>
          <w:lang w:eastAsia="ja-JP"/>
        </w:rPr>
        <w:t>Piloter les actions d’amélioration continue visant à renforcer la disponibilité, la performance et la résilience des plateformes.</w:t>
      </w:r>
    </w:p>
    <w:p w14:paraId="4F921E19" w14:textId="77777777" w:rsidR="00697C9D" w:rsidRDefault="00EA50D3" w:rsidP="00697C9D">
      <w:pPr>
        <w:pStyle w:val="Listepuces"/>
        <w:numPr>
          <w:ilvl w:val="0"/>
          <w:numId w:val="59"/>
        </w:numPr>
        <w:rPr>
          <w:lang w:eastAsia="ja-JP"/>
        </w:rPr>
      </w:pPr>
      <w:r w:rsidRPr="00EA50D3">
        <w:rPr>
          <w:lang w:eastAsia="ja-JP"/>
        </w:rPr>
        <w:t>Contribuer à l’industrialisation des processus RUN, de maintenance et de déploiement.</w:t>
      </w:r>
    </w:p>
    <w:p w14:paraId="650760DD" w14:textId="77777777" w:rsidR="00697C9D" w:rsidRDefault="00EA50D3" w:rsidP="00697C9D">
      <w:pPr>
        <w:pStyle w:val="Listepuces"/>
        <w:numPr>
          <w:ilvl w:val="0"/>
          <w:numId w:val="59"/>
        </w:numPr>
        <w:rPr>
          <w:lang w:eastAsia="ja-JP"/>
        </w:rPr>
      </w:pPr>
      <w:r w:rsidRPr="00EA50D3">
        <w:rPr>
          <w:lang w:eastAsia="ja-JP"/>
        </w:rPr>
        <w:t>Assurer le suivi des activités de réversibilité et de transfert de compétences.</w:t>
      </w:r>
    </w:p>
    <w:p w14:paraId="3B735B2C" w14:textId="77777777" w:rsidR="00697C9D" w:rsidRDefault="00697C9D" w:rsidP="00697C9D">
      <w:pPr>
        <w:pStyle w:val="Listepuces"/>
        <w:numPr>
          <w:ilvl w:val="0"/>
          <w:numId w:val="59"/>
        </w:numPr>
        <w:rPr>
          <w:lang w:eastAsia="ja-JP"/>
        </w:rPr>
      </w:pPr>
      <w:r>
        <w:rPr>
          <w:lang w:eastAsia="ja-JP"/>
        </w:rPr>
        <w:t>P</w:t>
      </w:r>
      <w:r w:rsidR="00EA50D3" w:rsidRPr="00EA50D3">
        <w:rPr>
          <w:lang w:eastAsia="ja-JP"/>
        </w:rPr>
        <w:t>roduire et présenter les reportings opérationnels et managériaux (KPI, SLA, qualité de service, risques, capacité, incidents, plans d’actions).</w:t>
      </w:r>
    </w:p>
    <w:p w14:paraId="20C9AFD5" w14:textId="77777777" w:rsidR="00697C9D" w:rsidRDefault="00EA50D3" w:rsidP="00697C9D">
      <w:pPr>
        <w:pStyle w:val="Listepuces"/>
        <w:numPr>
          <w:ilvl w:val="0"/>
          <w:numId w:val="59"/>
        </w:numPr>
        <w:rPr>
          <w:lang w:eastAsia="ja-JP"/>
        </w:rPr>
      </w:pPr>
      <w:r w:rsidRPr="00EA50D3">
        <w:rPr>
          <w:lang w:eastAsia="ja-JP"/>
        </w:rPr>
        <w:t>Assurer le suivi budgétaire et le pilotage de la consommation des charges et ressources</w:t>
      </w:r>
      <w:r w:rsidR="00697C9D">
        <w:rPr>
          <w:lang w:eastAsia="ja-JP"/>
        </w:rPr>
        <w:t>.</w:t>
      </w:r>
    </w:p>
    <w:p w14:paraId="3DE982B0" w14:textId="181CB7F3" w:rsidR="00EA50D3" w:rsidRPr="00EA50D3" w:rsidRDefault="00EA50D3" w:rsidP="00697C9D">
      <w:pPr>
        <w:pStyle w:val="Listepuces"/>
        <w:numPr>
          <w:ilvl w:val="0"/>
          <w:numId w:val="59"/>
        </w:numPr>
        <w:rPr>
          <w:lang w:eastAsia="ja-JP"/>
        </w:rPr>
      </w:pPr>
      <w:r w:rsidRPr="00EA50D3">
        <w:rPr>
          <w:lang w:eastAsia="ja-JP"/>
        </w:rPr>
        <w:t>Garantir la mise à jour et la qualité de la documentation de pilotage et de gouvernance.</w:t>
      </w:r>
    </w:p>
    <w:p w14:paraId="2DDA36D5" w14:textId="7E38D088" w:rsidR="00BA1027" w:rsidRPr="00035B57" w:rsidRDefault="00BA1027" w:rsidP="00A82437">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16F91D4C" w14:textId="115475EF" w:rsidR="00DC766D" w:rsidRPr="00DC766D" w:rsidRDefault="00DC766D" w:rsidP="00DC766D">
      <w:pPr>
        <w:pStyle w:val="Paragraphedeliste"/>
        <w:numPr>
          <w:ilvl w:val="0"/>
          <w:numId w:val="60"/>
        </w:numPr>
        <w:spacing w:before="200" w:after="200"/>
        <w:rPr>
          <w:lang w:eastAsia="ja-JP"/>
        </w:rPr>
      </w:pPr>
      <w:r w:rsidRPr="00DC766D">
        <w:rPr>
          <w:lang w:eastAsia="ja-JP"/>
        </w:rPr>
        <w:t>Formation d’ingénieur en</w:t>
      </w:r>
      <w:r w:rsidR="00BA13A4">
        <w:rPr>
          <w:lang w:eastAsia="ja-JP"/>
        </w:rPr>
        <w:t xml:space="preserve"> Télécom, Informatique </w:t>
      </w:r>
      <w:r w:rsidRPr="00DC766D">
        <w:rPr>
          <w:lang w:eastAsia="ja-JP"/>
        </w:rPr>
        <w:t>ou équivalent, avec une expérience confirmée (minimum 8 ans) dans des environnements opérateurs télécoms, incluant le pilotage de services l’exploitation et la gestion de projets techniques complexes.</w:t>
      </w:r>
    </w:p>
    <w:p w14:paraId="7852B01A" w14:textId="3D28DC2A" w:rsidR="00DC766D" w:rsidRDefault="00DC766D" w:rsidP="00DC766D">
      <w:pPr>
        <w:pStyle w:val="Paragraphedeliste"/>
        <w:numPr>
          <w:ilvl w:val="0"/>
          <w:numId w:val="60"/>
        </w:numPr>
        <w:spacing w:before="200" w:after="200"/>
        <w:rPr>
          <w:lang w:eastAsia="ja-JP"/>
        </w:rPr>
      </w:pPr>
      <w:r w:rsidRPr="00DC766D">
        <w:rPr>
          <w:lang w:eastAsia="ja-JP"/>
        </w:rPr>
        <w:t xml:space="preserve">Expérience significative dans </w:t>
      </w:r>
      <w:r w:rsidR="007F2444">
        <w:rPr>
          <w:lang w:eastAsia="ja-JP"/>
        </w:rPr>
        <w:t>le domaine des</w:t>
      </w:r>
      <w:r w:rsidRPr="00DC766D">
        <w:rPr>
          <w:lang w:eastAsia="ja-JP"/>
        </w:rPr>
        <w:t xml:space="preserve"> services VAS</w:t>
      </w:r>
      <w:r w:rsidR="007F2444">
        <w:rPr>
          <w:lang w:eastAsia="ja-JP"/>
        </w:rPr>
        <w:t xml:space="preserve"> et</w:t>
      </w:r>
      <w:r w:rsidRPr="00DC766D">
        <w:rPr>
          <w:lang w:eastAsia="ja-JP"/>
        </w:rPr>
        <w:t xml:space="preserve"> solutions M2M/IoT</w:t>
      </w:r>
      <w:r w:rsidR="00BA13A4">
        <w:rPr>
          <w:lang w:eastAsia="ja-JP"/>
        </w:rPr>
        <w:t>.</w:t>
      </w:r>
    </w:p>
    <w:p w14:paraId="6E42206A" w14:textId="0C337110" w:rsidR="00DC766D" w:rsidRDefault="00DC766D" w:rsidP="00DC766D">
      <w:pPr>
        <w:pStyle w:val="Paragraphedeliste"/>
        <w:numPr>
          <w:ilvl w:val="0"/>
          <w:numId w:val="60"/>
        </w:numPr>
        <w:spacing w:before="200" w:after="200"/>
        <w:rPr>
          <w:lang w:eastAsia="ja-JP"/>
        </w:rPr>
      </w:pPr>
      <w:r w:rsidRPr="00DC766D">
        <w:rPr>
          <w:lang w:eastAsia="ja-JP"/>
        </w:rPr>
        <w:t xml:space="preserve">Bonne </w:t>
      </w:r>
      <w:r w:rsidR="00BA13A4">
        <w:rPr>
          <w:lang w:eastAsia="ja-JP"/>
        </w:rPr>
        <w:t xml:space="preserve">maitrise et compréhension </w:t>
      </w:r>
      <w:r w:rsidRPr="00DC766D">
        <w:rPr>
          <w:lang w:eastAsia="ja-JP"/>
        </w:rPr>
        <w:t>des architectures VAS, Core Network, OSS/BSS, infrastructures virtualisées et environnements cloud.</w:t>
      </w:r>
    </w:p>
    <w:p w14:paraId="41249F31" w14:textId="77777777" w:rsidR="00DC766D" w:rsidRDefault="00DC766D" w:rsidP="00DC766D">
      <w:pPr>
        <w:pStyle w:val="Paragraphedeliste"/>
        <w:numPr>
          <w:ilvl w:val="0"/>
          <w:numId w:val="60"/>
        </w:numPr>
        <w:spacing w:before="200" w:after="200"/>
        <w:rPr>
          <w:lang w:eastAsia="ja-JP"/>
        </w:rPr>
      </w:pPr>
      <w:r w:rsidRPr="00DC766D">
        <w:rPr>
          <w:lang w:eastAsia="ja-JP"/>
        </w:rPr>
        <w:t>Expérience dans le pilotage des SLA/KPI, la gestion des incidents critiques et l’amélioration continue de la qualité de service.</w:t>
      </w:r>
    </w:p>
    <w:p w14:paraId="50043CDA" w14:textId="1B552DD9" w:rsidR="00DC766D" w:rsidRDefault="00DC766D" w:rsidP="00DC766D">
      <w:pPr>
        <w:pStyle w:val="Paragraphedeliste"/>
        <w:numPr>
          <w:ilvl w:val="0"/>
          <w:numId w:val="60"/>
        </w:numPr>
        <w:spacing w:before="200" w:after="200"/>
        <w:rPr>
          <w:lang w:eastAsia="ja-JP"/>
        </w:rPr>
      </w:pPr>
      <w:r w:rsidRPr="00DC766D">
        <w:rPr>
          <w:lang w:eastAsia="ja-JP"/>
        </w:rPr>
        <w:t xml:space="preserve">Solides compétences en coordination transverse et en gestion d’équipes multi-domaines et </w:t>
      </w:r>
      <w:r w:rsidR="00BA13A4">
        <w:rPr>
          <w:lang w:eastAsia="ja-JP"/>
        </w:rPr>
        <w:br/>
      </w:r>
      <w:r w:rsidRPr="00DC766D">
        <w:rPr>
          <w:lang w:eastAsia="ja-JP"/>
        </w:rPr>
        <w:t>multi-intervenants.</w:t>
      </w:r>
    </w:p>
    <w:p w14:paraId="33FF2DF0" w14:textId="576D881C" w:rsidR="007F2444" w:rsidRDefault="007F2444" w:rsidP="00DC766D">
      <w:pPr>
        <w:pStyle w:val="Paragraphedeliste"/>
        <w:numPr>
          <w:ilvl w:val="0"/>
          <w:numId w:val="60"/>
        </w:numPr>
        <w:spacing w:before="200" w:after="200"/>
        <w:rPr>
          <w:lang w:eastAsia="ja-JP"/>
        </w:rPr>
      </w:pPr>
      <w:r>
        <w:rPr>
          <w:lang w:eastAsia="ja-JP"/>
        </w:rPr>
        <w:t xml:space="preserve">Expérience significative dans le pilotage </w:t>
      </w:r>
      <w:r w:rsidRPr="007F2444">
        <w:rPr>
          <w:lang w:eastAsia="ja-JP"/>
        </w:rPr>
        <w:t>de contrats TMA ou services managés.</w:t>
      </w:r>
    </w:p>
    <w:p w14:paraId="536CEF4C" w14:textId="28012C10" w:rsidR="00DC766D" w:rsidRPr="00DC766D" w:rsidRDefault="00DC766D" w:rsidP="00DC766D">
      <w:pPr>
        <w:pStyle w:val="Paragraphedeliste"/>
        <w:numPr>
          <w:ilvl w:val="0"/>
          <w:numId w:val="60"/>
        </w:numPr>
        <w:spacing w:before="200" w:after="200"/>
        <w:rPr>
          <w:lang w:eastAsia="ja-JP"/>
        </w:rPr>
      </w:pPr>
      <w:r w:rsidRPr="00DC766D">
        <w:rPr>
          <w:lang w:eastAsia="ja-JP"/>
        </w:rPr>
        <w:t>Excellentes capacités de communication, de leadership, d’organisation et de gestion des priorités dans des environnements complexes et critiques.</w:t>
      </w:r>
    </w:p>
    <w:p w14:paraId="1B84EDB0" w14:textId="425D3B11" w:rsidR="00626795" w:rsidRDefault="00626795" w:rsidP="000129EA">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139FFA14" w14:textId="77777777" w:rsidR="00DC766D" w:rsidRDefault="00DC766D" w:rsidP="00DC766D">
      <w:pPr>
        <w:pStyle w:val="Paragraphedeliste"/>
        <w:numPr>
          <w:ilvl w:val="0"/>
          <w:numId w:val="1"/>
        </w:numPr>
        <w:spacing w:before="60" w:after="60"/>
        <w:rPr>
          <w:lang w:eastAsia="ja-JP"/>
        </w:rPr>
      </w:pPr>
      <w:r w:rsidRPr="00DC766D">
        <w:rPr>
          <w:lang w:eastAsia="ja-JP"/>
        </w:rPr>
        <w:t>Bonne maîtrise de l’écosystème télécom opérateur et des plateformes VAS / M2M/IoT.</w:t>
      </w:r>
    </w:p>
    <w:p w14:paraId="09AB939B" w14:textId="77777777" w:rsidR="00DC766D" w:rsidRDefault="00DC766D" w:rsidP="00DC766D">
      <w:pPr>
        <w:pStyle w:val="Paragraphedeliste"/>
        <w:numPr>
          <w:ilvl w:val="0"/>
          <w:numId w:val="1"/>
        </w:numPr>
        <w:spacing w:before="60" w:after="60"/>
        <w:rPr>
          <w:lang w:eastAsia="ja-JP"/>
        </w:rPr>
      </w:pPr>
      <w:r w:rsidRPr="00DC766D">
        <w:rPr>
          <w:lang w:eastAsia="ja-JP"/>
        </w:rPr>
        <w:t>Maîtrise des processus ITIL (Incident Management, Problem Management, Change Management, Service Management).</w:t>
      </w:r>
    </w:p>
    <w:p w14:paraId="1F15CAB5" w14:textId="77777777" w:rsidR="00DC766D" w:rsidRDefault="00DC766D" w:rsidP="00DC766D">
      <w:pPr>
        <w:pStyle w:val="Paragraphedeliste"/>
        <w:numPr>
          <w:ilvl w:val="0"/>
          <w:numId w:val="1"/>
        </w:numPr>
        <w:spacing w:before="60" w:after="60"/>
        <w:rPr>
          <w:lang w:eastAsia="ja-JP"/>
        </w:rPr>
      </w:pPr>
      <w:r w:rsidRPr="00DC766D">
        <w:rPr>
          <w:lang w:eastAsia="ja-JP"/>
        </w:rPr>
        <w:t>Bonne compréhension des architectures techniques, infrastructures virtualisées et environnements cloud.</w:t>
      </w:r>
    </w:p>
    <w:p w14:paraId="37649B5E" w14:textId="77777777" w:rsidR="00DC766D" w:rsidRDefault="00DC766D" w:rsidP="00DC766D">
      <w:pPr>
        <w:pStyle w:val="Paragraphedeliste"/>
        <w:numPr>
          <w:ilvl w:val="0"/>
          <w:numId w:val="1"/>
        </w:numPr>
        <w:spacing w:before="60" w:after="60"/>
        <w:rPr>
          <w:lang w:eastAsia="ja-JP"/>
        </w:rPr>
      </w:pPr>
      <w:r w:rsidRPr="00DC766D">
        <w:rPr>
          <w:lang w:eastAsia="ja-JP"/>
        </w:rPr>
        <w:t>Expérience dans le suivi contractuel, le pilotage des engagements de service et la gestion de la relation client.</w:t>
      </w:r>
    </w:p>
    <w:p w14:paraId="2BEAB24F" w14:textId="77777777" w:rsidR="00DC766D" w:rsidRDefault="00DC766D" w:rsidP="00DC766D">
      <w:pPr>
        <w:pStyle w:val="Paragraphedeliste"/>
        <w:numPr>
          <w:ilvl w:val="0"/>
          <w:numId w:val="1"/>
        </w:numPr>
        <w:spacing w:before="60" w:after="60"/>
        <w:rPr>
          <w:lang w:eastAsia="ja-JP"/>
        </w:rPr>
      </w:pPr>
      <w:r w:rsidRPr="00DC766D">
        <w:rPr>
          <w:lang w:eastAsia="ja-JP"/>
        </w:rPr>
        <w:lastRenderedPageBreak/>
        <w:t>Capacité à piloter des activités critiques dans des environnements à fortes contraintes de disponibilité et de performance.</w:t>
      </w:r>
    </w:p>
    <w:p w14:paraId="441D1369" w14:textId="77777777" w:rsidR="00DC766D" w:rsidRDefault="00DC766D" w:rsidP="00DC766D">
      <w:pPr>
        <w:pStyle w:val="Paragraphedeliste"/>
        <w:numPr>
          <w:ilvl w:val="0"/>
          <w:numId w:val="1"/>
        </w:numPr>
        <w:spacing w:before="60" w:after="60"/>
        <w:rPr>
          <w:lang w:eastAsia="ja-JP"/>
        </w:rPr>
      </w:pPr>
      <w:r w:rsidRPr="00DC766D">
        <w:rPr>
          <w:lang w:eastAsia="ja-JP"/>
        </w:rPr>
        <w:t>Compétences en reporting, gouvernance et animation des instances de pilotage.</w:t>
      </w:r>
    </w:p>
    <w:p w14:paraId="3BE7562B" w14:textId="3D8C22BA" w:rsidR="00DC766D" w:rsidRPr="00DC766D" w:rsidRDefault="00DC766D" w:rsidP="00DC766D">
      <w:pPr>
        <w:pStyle w:val="Paragraphedeliste"/>
        <w:numPr>
          <w:ilvl w:val="0"/>
          <w:numId w:val="1"/>
        </w:numPr>
        <w:spacing w:before="60" w:after="60"/>
        <w:rPr>
          <w:lang w:eastAsia="ja-JP"/>
        </w:rPr>
      </w:pPr>
      <w:r w:rsidRPr="00DC766D">
        <w:rPr>
          <w:lang w:eastAsia="ja-JP"/>
        </w:rPr>
        <w:t>Culture orientée qualité de service, amélioration continue et satisfaction client.</w:t>
      </w:r>
    </w:p>
    <w:p w14:paraId="343930E4" w14:textId="77777777" w:rsidR="00176F38" w:rsidRPr="00B45AE4" w:rsidRDefault="00176F38" w:rsidP="00B45AE4">
      <w:pPr>
        <w:pStyle w:val="Paragraphedeliste"/>
        <w:spacing w:before="60" w:after="60"/>
        <w:rPr>
          <w:b/>
          <w:bCs/>
          <w:color w:val="13404D" w:themeColor="text1"/>
        </w:rPr>
      </w:pPr>
    </w:p>
    <w:p w14:paraId="6CA03238" w14:textId="777ADC42" w:rsidR="006D73F4" w:rsidRPr="00035B57" w:rsidRDefault="006D73F4" w:rsidP="00E543A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6331D556" w14:textId="07C157CB" w:rsidR="006D73F4" w:rsidRPr="00E543A5" w:rsidRDefault="00795923" w:rsidP="006D73F4">
      <w:pPr>
        <w:suppressAutoHyphens w:val="0"/>
        <w:overflowPunct/>
        <w:autoSpaceDE/>
        <w:autoSpaceDN/>
        <w:adjustRightInd/>
        <w:spacing w:before="0" w:after="0"/>
        <w:ind w:right="-2"/>
        <w:textAlignment w:val="auto"/>
      </w:pPr>
      <w:r w:rsidRPr="00E543A5">
        <w:t>Localisation :</w:t>
      </w:r>
      <w:r w:rsidR="006D73F4" w:rsidRPr="00E543A5">
        <w:t xml:space="preserve"> Tunis </w:t>
      </w:r>
    </w:p>
    <w:p w14:paraId="09D242F3" w14:textId="0B30121C" w:rsidR="006D73F4" w:rsidRPr="00E543A5" w:rsidRDefault="006D73F4" w:rsidP="006D73F4">
      <w:pPr>
        <w:suppressAutoHyphens w:val="0"/>
        <w:overflowPunct/>
        <w:autoSpaceDE/>
        <w:autoSpaceDN/>
        <w:adjustRightInd/>
        <w:spacing w:before="0" w:after="0"/>
        <w:ind w:right="-2"/>
        <w:textAlignment w:val="auto"/>
      </w:pPr>
      <w:r w:rsidRPr="00E543A5">
        <w:t xml:space="preserve">Conditions </w:t>
      </w:r>
      <w:r w:rsidR="00795923" w:rsidRPr="00E543A5">
        <w:t>d’éligibilité :</w:t>
      </w:r>
      <w:r w:rsidRPr="00E543A5">
        <w:t xml:space="preserve"> </w:t>
      </w:r>
    </w:p>
    <w:p w14:paraId="4249A51E" w14:textId="77777777" w:rsidR="00795923" w:rsidRPr="00E543A5" w:rsidRDefault="006D73F4" w:rsidP="00795923">
      <w:pPr>
        <w:pStyle w:val="Paragraphedeliste"/>
        <w:suppressAutoHyphens w:val="0"/>
        <w:overflowPunct/>
        <w:autoSpaceDE/>
        <w:autoSpaceDN/>
        <w:adjustRightInd/>
        <w:spacing w:before="0" w:after="0"/>
        <w:ind w:right="-2"/>
        <w:textAlignment w:val="auto"/>
      </w:pPr>
      <w:r w:rsidRPr="00E543A5">
        <w:t>• Nous vous rappelons que la mobilité interne concerne les collaborateurs qui ont au moins deux années d’ancienneté dans leur poste. Elle s’inscrit dans le cadre du projet professionnel et des souhaits</w:t>
      </w:r>
      <w:r w:rsidR="00795923" w:rsidRPr="00E543A5">
        <w:t xml:space="preserve"> </w:t>
      </w:r>
      <w:r w:rsidRPr="00E543A5">
        <w:t xml:space="preserve">d’évolution des collaborateurs. </w:t>
      </w:r>
    </w:p>
    <w:p w14:paraId="31373A64" w14:textId="78C23079" w:rsidR="006D73F4" w:rsidRPr="00E543A5" w:rsidRDefault="00795923" w:rsidP="00795923">
      <w:pPr>
        <w:pStyle w:val="Paragraphedeliste"/>
        <w:suppressAutoHyphens w:val="0"/>
        <w:overflowPunct/>
        <w:autoSpaceDE/>
        <w:autoSpaceDN/>
        <w:adjustRightInd/>
        <w:spacing w:before="0" w:after="0"/>
        <w:ind w:right="-2"/>
        <w:textAlignment w:val="auto"/>
      </w:pPr>
      <w:r w:rsidRPr="00E543A5">
        <w:t xml:space="preserve">• </w:t>
      </w:r>
      <w:r w:rsidR="006D73F4" w:rsidRPr="00E543A5">
        <w:t>Pour postuler, vous devez préalablement en informer votre manager et échanger avec lui. Cet</w:t>
      </w:r>
      <w:r w:rsidRPr="00E543A5">
        <w:t xml:space="preserve"> </w:t>
      </w:r>
      <w:r w:rsidR="006D73F4" w:rsidRPr="00E543A5">
        <w:t xml:space="preserve">échange se matérialise par un compte rendu de mobilité interne signé par les deux parties et envoyé par le manager au directeur des ressources humaines. </w:t>
      </w:r>
    </w:p>
    <w:p w14:paraId="2EC7D06B" w14:textId="77777777" w:rsidR="006D73F4" w:rsidRPr="00E543A5"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E543A5">
        <w:t>• Sous réserve de l’accord de votre manager vous pouvez alors postuler</w:t>
      </w:r>
      <w:r w:rsidRPr="00E543A5">
        <w:rPr>
          <w:rFonts w:ascii="Franklin Gothic Book" w:eastAsia="MingLiU" w:hAnsi="Franklin Gothic Book" w:cs="Times New Roman"/>
          <w:i/>
          <w:iCs/>
          <w:sz w:val="28"/>
          <w:szCs w:val="24"/>
        </w:rPr>
        <w:t xml:space="preserve">. </w:t>
      </w:r>
    </w:p>
    <w:p w14:paraId="4293544A" w14:textId="77777777" w:rsidR="006D73F4" w:rsidRPr="00E543A5" w:rsidRDefault="006D73F4" w:rsidP="006D73F4">
      <w:pPr>
        <w:spacing w:before="60" w:after="60"/>
        <w:ind w:firstLine="708"/>
        <w:textAlignment w:val="auto"/>
      </w:pPr>
      <w:r w:rsidRPr="00E543A5">
        <w:t xml:space="preserve">• Le service recruteur vous proposera un entretien et vous serez régulièrement informé de la suite qui sera apporté à votre candidature. </w:t>
      </w:r>
    </w:p>
    <w:p w14:paraId="2915764C" w14:textId="7BB2D78D" w:rsidR="006D73F4" w:rsidRPr="00E543A5" w:rsidRDefault="006D73F4" w:rsidP="006D73F4">
      <w:pPr>
        <w:spacing w:before="60" w:after="60"/>
        <w:textAlignment w:val="auto"/>
      </w:pPr>
      <w:r w:rsidRPr="00E543A5">
        <w:t xml:space="preserve">Merci d’envoyer votre CV et votre lettre de motivation à </w:t>
      </w:r>
      <w:r w:rsidRPr="00E543A5">
        <w:rPr>
          <w:b/>
        </w:rPr>
        <w:t xml:space="preserve">sof.mobilite@sofrecom.com </w:t>
      </w:r>
      <w:r w:rsidRPr="000129EA">
        <w:t xml:space="preserve">avant le </w:t>
      </w:r>
      <w:r w:rsidR="000129EA" w:rsidRPr="00BA13A4">
        <w:rPr>
          <w:b/>
          <w:bCs/>
        </w:rPr>
        <w:t>3</w:t>
      </w:r>
      <w:r w:rsidR="00BA13A4" w:rsidRPr="00BA13A4">
        <w:rPr>
          <w:b/>
          <w:bCs/>
        </w:rPr>
        <w:t>1</w:t>
      </w:r>
      <w:r w:rsidRPr="00BA13A4">
        <w:rPr>
          <w:b/>
          <w:bCs/>
        </w:rPr>
        <w:t>/</w:t>
      </w:r>
      <w:r w:rsidR="000129EA" w:rsidRPr="00BA13A4">
        <w:rPr>
          <w:b/>
          <w:bCs/>
        </w:rPr>
        <w:t>0</w:t>
      </w:r>
      <w:r w:rsidR="00BA13A4" w:rsidRPr="00BA13A4">
        <w:rPr>
          <w:b/>
          <w:bCs/>
        </w:rPr>
        <w:t>7</w:t>
      </w:r>
      <w:r w:rsidRPr="00BA13A4">
        <w:rPr>
          <w:b/>
          <w:bCs/>
        </w:rPr>
        <w:t>/202</w:t>
      </w:r>
      <w:r w:rsidR="00C621B2" w:rsidRPr="00BA13A4">
        <w:rPr>
          <w:b/>
          <w:bCs/>
        </w:rPr>
        <w:t>6</w:t>
      </w:r>
      <w:r w:rsidRPr="000129EA">
        <w:t>.</w:t>
      </w:r>
    </w:p>
    <w:p w14:paraId="37680C2A" w14:textId="77558952" w:rsidR="006D73F4" w:rsidRPr="00E543A5" w:rsidRDefault="006D73F4" w:rsidP="006D73F4">
      <w:pPr>
        <w:spacing w:before="60" w:after="60"/>
        <w:textAlignment w:val="auto"/>
      </w:pPr>
      <w:r w:rsidRPr="00E543A5">
        <w:t xml:space="preserve">N’oubliez pas de mettre votre manager en copie </w:t>
      </w:r>
      <w:r w:rsidR="00795923" w:rsidRPr="00E543A5">
        <w:t>du courriel</w:t>
      </w:r>
    </w:p>
    <w:p w14:paraId="2DA776D5" w14:textId="77777777" w:rsidR="006836AE" w:rsidRPr="00E543A5" w:rsidRDefault="006836AE" w:rsidP="006D73F4">
      <w:pPr>
        <w:spacing w:before="60" w:after="60"/>
        <w:textAlignment w:val="auto"/>
      </w:pPr>
    </w:p>
    <w:p w14:paraId="0C869F7A" w14:textId="77777777"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Une équipe intégrée Tunisie/Maroc/France qui prend en compte les changements et s’adapte en permanence à la situation.</w:t>
      </w:r>
    </w:p>
    <w:p w14:paraId="23A0B37C" w14:textId="65366097"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 xml:space="preserve">Un environnement stimulant qui assure le développement de votre potentiel. Ce poste vous donnera l’opportunité de travailler avec de nouvelles méthodes sur des projets au cœur de la transformation </w:t>
      </w:r>
      <w:r w:rsidR="00BD7BEE">
        <w:rPr>
          <w:rFonts w:eastAsia="MS Mincho" w:cs="Arial"/>
          <w:lang w:eastAsia="ja-JP"/>
        </w:rPr>
        <w:t>des opérateurs</w:t>
      </w:r>
      <w:r w:rsidRPr="00E543A5">
        <w:rPr>
          <w:rFonts w:eastAsia="MS Mincho" w:cs="Arial"/>
          <w:lang w:eastAsia="ja-JP"/>
        </w:rPr>
        <w:t xml:space="preserve"> et des métiers d’Orange.</w:t>
      </w:r>
    </w:p>
    <w:p w14:paraId="67125D4F" w14:textId="77777777" w:rsidR="00430FAB" w:rsidRPr="00E543A5" w:rsidRDefault="00626795" w:rsidP="00C2521E">
      <w:pPr>
        <w:spacing w:before="200" w:after="200"/>
      </w:pPr>
      <w:r w:rsidRPr="00E543A5">
        <w:t>Accompagnement RH personnalisé » : séminaire d'intégration, formations, certifications. En particulier une formation au contexte du projet, du business et de l’application sera assurée à la prise de poste</w:t>
      </w:r>
      <w:r w:rsidR="00C2521E" w:rsidRPr="00E543A5">
        <w:t>.</w:t>
      </w:r>
    </w:p>
    <w:sectPr w:rsidR="00430FAB" w:rsidRPr="00E543A5"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4C7E7" w14:textId="77777777" w:rsidR="00394155" w:rsidRPr="00035B57" w:rsidRDefault="00394155" w:rsidP="001D02E7">
      <w:pPr>
        <w:spacing w:before="0" w:after="0"/>
      </w:pPr>
      <w:r w:rsidRPr="00035B57">
        <w:separator/>
      </w:r>
    </w:p>
  </w:endnote>
  <w:endnote w:type="continuationSeparator" w:id="0">
    <w:p w14:paraId="65578373" w14:textId="77777777" w:rsidR="00394155" w:rsidRPr="00035B57" w:rsidRDefault="00394155"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03158861"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BD7BEE">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08CC939F"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BD7BEE">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BD7BEE">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595CA" w14:textId="77777777" w:rsidR="00394155" w:rsidRPr="00035B57" w:rsidRDefault="00394155" w:rsidP="001D02E7">
      <w:pPr>
        <w:spacing w:before="0" w:after="0"/>
      </w:pPr>
      <w:r w:rsidRPr="00035B57">
        <w:separator/>
      </w:r>
    </w:p>
  </w:footnote>
  <w:footnote w:type="continuationSeparator" w:id="0">
    <w:p w14:paraId="315158F6" w14:textId="77777777" w:rsidR="00394155" w:rsidRPr="00035B57" w:rsidRDefault="00394155"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AB931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B60028"/>
    <w:multiLevelType w:val="multilevel"/>
    <w:tmpl w:val="7288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B64E9B"/>
    <w:multiLevelType w:val="multilevel"/>
    <w:tmpl w:val="A476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E2F60"/>
    <w:multiLevelType w:val="multilevel"/>
    <w:tmpl w:val="5B52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22068"/>
    <w:multiLevelType w:val="hybridMultilevel"/>
    <w:tmpl w:val="B63E0622"/>
    <w:lvl w:ilvl="0" w:tplc="040C000D">
      <w:start w:val="1"/>
      <w:numFmt w:val="bullet"/>
      <w:lvlText w:val=""/>
      <w:lvlJc w:val="left"/>
      <w:pPr>
        <w:ind w:left="862" w:hanging="360"/>
      </w:pPr>
      <w:rPr>
        <w:rFonts w:ascii="Wingdings" w:hAnsi="Wingdings"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6" w15:restartNumberingAfterBreak="0">
    <w:nsid w:val="08432C08"/>
    <w:multiLevelType w:val="multilevel"/>
    <w:tmpl w:val="CDCA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021D35"/>
    <w:multiLevelType w:val="multilevel"/>
    <w:tmpl w:val="94B69A06"/>
    <w:lvl w:ilvl="0">
      <w:start w:val="1"/>
      <w:numFmt w:val="bullet"/>
      <w:lvlText w:val=""/>
      <w:lvlJc w:val="left"/>
      <w:pPr>
        <w:tabs>
          <w:tab w:val="num" w:pos="510"/>
        </w:tabs>
        <w:ind w:left="510" w:hanging="510"/>
      </w:pPr>
      <w:rPr>
        <w:rFonts w:ascii="Symbol" w:hAnsi="Symbol" w:hint="default"/>
        <w:color w:val="auto"/>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0BB24FB6"/>
    <w:multiLevelType w:val="hybridMultilevel"/>
    <w:tmpl w:val="A148D7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C8B7050"/>
    <w:multiLevelType w:val="multilevel"/>
    <w:tmpl w:val="F5405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1"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C4B97"/>
    <w:multiLevelType w:val="hybridMultilevel"/>
    <w:tmpl w:val="CFE4D5F6"/>
    <w:lvl w:ilvl="0" w:tplc="E724143E">
      <w:numFmt w:val="bullet"/>
      <w:lvlText w:val="•"/>
      <w:lvlJc w:val="left"/>
      <w:pPr>
        <w:ind w:left="720" w:hanging="360"/>
      </w:pPr>
      <w:rPr>
        <w:rFonts w:ascii="Franklin Gothic Book" w:eastAsiaTheme="minorHAnsi" w:hAnsi="Franklin Gothic Book" w:cstheme="minorBidi" w:hint="default"/>
        <w:color w:val="13404D"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33927A4"/>
    <w:multiLevelType w:val="multilevel"/>
    <w:tmpl w:val="D3CA889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1CCC6F62"/>
    <w:multiLevelType w:val="multilevel"/>
    <w:tmpl w:val="9048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ED51D6"/>
    <w:multiLevelType w:val="hybridMultilevel"/>
    <w:tmpl w:val="7110DB60"/>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21E57C2E"/>
    <w:multiLevelType w:val="hybridMultilevel"/>
    <w:tmpl w:val="9AC28A00"/>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249C37DB"/>
    <w:multiLevelType w:val="multilevel"/>
    <w:tmpl w:val="F426DB00"/>
    <w:styleLink w:val="stylelistepuces1"/>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15:restartNumberingAfterBreak="0">
    <w:nsid w:val="251D0BA9"/>
    <w:multiLevelType w:val="hybridMultilevel"/>
    <w:tmpl w:val="FAE493B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2A221C94"/>
    <w:multiLevelType w:val="hybridMultilevel"/>
    <w:tmpl w:val="2886116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C20C1F"/>
    <w:multiLevelType w:val="multilevel"/>
    <w:tmpl w:val="5CA8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360235"/>
    <w:multiLevelType w:val="multilevel"/>
    <w:tmpl w:val="94B69A06"/>
    <w:lvl w:ilvl="0">
      <w:start w:val="1"/>
      <w:numFmt w:val="bullet"/>
      <w:lvlText w:val=""/>
      <w:lvlJc w:val="left"/>
      <w:pPr>
        <w:tabs>
          <w:tab w:val="num" w:pos="510"/>
        </w:tabs>
        <w:ind w:left="510" w:hanging="510"/>
      </w:pPr>
      <w:rPr>
        <w:rFonts w:ascii="Symbol" w:hAnsi="Symbol" w:hint="default"/>
        <w:color w:val="auto"/>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9B91C52"/>
    <w:multiLevelType w:val="multilevel"/>
    <w:tmpl w:val="7E10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BE61D7"/>
    <w:multiLevelType w:val="multilevel"/>
    <w:tmpl w:val="94B69A06"/>
    <w:lvl w:ilvl="0">
      <w:start w:val="1"/>
      <w:numFmt w:val="bullet"/>
      <w:lvlText w:val=""/>
      <w:lvlJc w:val="left"/>
      <w:pPr>
        <w:tabs>
          <w:tab w:val="num" w:pos="510"/>
        </w:tabs>
        <w:ind w:left="510" w:hanging="510"/>
      </w:pPr>
      <w:rPr>
        <w:rFonts w:ascii="Symbol" w:hAnsi="Symbol" w:hint="default"/>
        <w:color w:val="auto"/>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2"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3" w15:restartNumberingAfterBreak="0">
    <w:nsid w:val="3F362F95"/>
    <w:multiLevelType w:val="multilevel"/>
    <w:tmpl w:val="5D5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4163802"/>
    <w:multiLevelType w:val="hybridMultilevel"/>
    <w:tmpl w:val="A44A2680"/>
    <w:lvl w:ilvl="0" w:tplc="DDF0E720">
      <w:numFmt w:val="bullet"/>
      <w:lvlText w:val="•"/>
      <w:lvlJc w:val="left"/>
      <w:pPr>
        <w:ind w:left="501" w:hanging="360"/>
      </w:pPr>
      <w:rPr>
        <w:rFonts w:ascii="Franklin Gothic Book" w:eastAsiaTheme="minorHAnsi" w:hAnsi="Franklin Gothic Book" w:cstheme="minorBidi"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6"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56B5DEB"/>
    <w:multiLevelType w:val="multilevel"/>
    <w:tmpl w:val="2C5AEC92"/>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47DB63D7"/>
    <w:multiLevelType w:val="hybridMultilevel"/>
    <w:tmpl w:val="D0B08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DCE1EB7"/>
    <w:multiLevelType w:val="multilevel"/>
    <w:tmpl w:val="EF02DBD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41"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42"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4"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65A254B4"/>
    <w:multiLevelType w:val="multilevel"/>
    <w:tmpl w:val="8B94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6363C0"/>
    <w:multiLevelType w:val="multilevel"/>
    <w:tmpl w:val="1C82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0"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6DC45003"/>
    <w:multiLevelType w:val="hybridMultilevel"/>
    <w:tmpl w:val="6C88184A"/>
    <w:lvl w:ilvl="0" w:tplc="040C0001">
      <w:start w:val="1"/>
      <w:numFmt w:val="bullet"/>
      <w:lvlText w:val=""/>
      <w:lvlJc w:val="left"/>
      <w:pPr>
        <w:ind w:left="501" w:hanging="360"/>
      </w:pPr>
      <w:rPr>
        <w:rFonts w:ascii="Symbol" w:hAnsi="Symbol"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53" w15:restartNumberingAfterBreak="0">
    <w:nsid w:val="6E93411F"/>
    <w:multiLevelType w:val="multilevel"/>
    <w:tmpl w:val="2BBA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FB265E"/>
    <w:multiLevelType w:val="hybridMultilevel"/>
    <w:tmpl w:val="28860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234180C"/>
    <w:multiLevelType w:val="multilevel"/>
    <w:tmpl w:val="888A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373BAC"/>
    <w:multiLevelType w:val="multilevel"/>
    <w:tmpl w:val="EC02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E71120B"/>
    <w:multiLevelType w:val="hybridMultilevel"/>
    <w:tmpl w:val="6394BBD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24"/>
  </w:num>
  <w:num w:numId="2" w16cid:durableId="1092967066">
    <w:abstractNumId w:val="49"/>
  </w:num>
  <w:num w:numId="3" w16cid:durableId="1709916150">
    <w:abstractNumId w:val="20"/>
  </w:num>
  <w:num w:numId="4" w16cid:durableId="1736273883">
    <w:abstractNumId w:val="41"/>
  </w:num>
  <w:num w:numId="5" w16cid:durableId="1697542635">
    <w:abstractNumId w:val="37"/>
  </w:num>
  <w:num w:numId="6" w16cid:durableId="71663536">
    <w:abstractNumId w:val="28"/>
  </w:num>
  <w:num w:numId="7" w16cid:durableId="327055044">
    <w:abstractNumId w:val="51"/>
  </w:num>
  <w:num w:numId="8" w16cid:durableId="122159823">
    <w:abstractNumId w:val="10"/>
  </w:num>
  <w:num w:numId="9" w16cid:durableId="1379472238">
    <w:abstractNumId w:val="32"/>
  </w:num>
  <w:num w:numId="10" w16cid:durableId="1688366796">
    <w:abstractNumId w:val="43"/>
  </w:num>
  <w:num w:numId="11" w16cid:durableId="1561135430">
    <w:abstractNumId w:val="29"/>
  </w:num>
  <w:num w:numId="12" w16cid:durableId="746146874">
    <w:abstractNumId w:val="50"/>
  </w:num>
  <w:num w:numId="13" w16cid:durableId="82148090">
    <w:abstractNumId w:val="36"/>
  </w:num>
  <w:num w:numId="14" w16cid:durableId="780271709">
    <w:abstractNumId w:val="27"/>
  </w:num>
  <w:num w:numId="15" w16cid:durableId="190459561">
    <w:abstractNumId w:val="11"/>
  </w:num>
  <w:num w:numId="16" w16cid:durableId="2073505995">
    <w:abstractNumId w:val="25"/>
  </w:num>
  <w:num w:numId="17" w16cid:durableId="976644513">
    <w:abstractNumId w:val="57"/>
  </w:num>
  <w:num w:numId="18" w16cid:durableId="782310102">
    <w:abstractNumId w:val="34"/>
  </w:num>
  <w:num w:numId="19" w16cid:durableId="1101031308">
    <w:abstractNumId w:val="2"/>
  </w:num>
  <w:num w:numId="20" w16cid:durableId="515969351">
    <w:abstractNumId w:val="59"/>
  </w:num>
  <w:num w:numId="21" w16cid:durableId="429158967">
    <w:abstractNumId w:val="42"/>
  </w:num>
  <w:num w:numId="22" w16cid:durableId="1245997340">
    <w:abstractNumId w:val="26"/>
  </w:num>
  <w:num w:numId="23" w16cid:durableId="1724715477">
    <w:abstractNumId w:val="39"/>
  </w:num>
  <w:num w:numId="24" w16cid:durableId="1652250939">
    <w:abstractNumId w:val="44"/>
  </w:num>
  <w:num w:numId="25" w16cid:durableId="978925777">
    <w:abstractNumId w:val="46"/>
  </w:num>
  <w:num w:numId="26" w16cid:durableId="1294140683">
    <w:abstractNumId w:val="47"/>
  </w:num>
  <w:num w:numId="27" w16cid:durableId="1592394701">
    <w:abstractNumId w:val="17"/>
  </w:num>
  <w:num w:numId="28" w16cid:durableId="436876544">
    <w:abstractNumId w:val="12"/>
  </w:num>
  <w:num w:numId="29" w16cid:durableId="386414916">
    <w:abstractNumId w:val="18"/>
  </w:num>
  <w:num w:numId="30" w16cid:durableId="64685879">
    <w:abstractNumId w:val="8"/>
  </w:num>
  <w:num w:numId="31" w16cid:durableId="865678684">
    <w:abstractNumId w:val="38"/>
  </w:num>
  <w:num w:numId="32" w16cid:durableId="701590678">
    <w:abstractNumId w:val="13"/>
  </w:num>
  <w:num w:numId="33" w16cid:durableId="18820695">
    <w:abstractNumId w:val="54"/>
  </w:num>
  <w:num w:numId="34" w16cid:durableId="1616012383">
    <w:abstractNumId w:val="58"/>
  </w:num>
  <w:num w:numId="35" w16cid:durableId="1905289330">
    <w:abstractNumId w:val="22"/>
  </w:num>
  <w:num w:numId="36" w16cid:durableId="263198275">
    <w:abstractNumId w:val="35"/>
  </w:num>
  <w:num w:numId="37" w16cid:durableId="295187724">
    <w:abstractNumId w:val="0"/>
  </w:num>
  <w:num w:numId="38" w16cid:durableId="405421185">
    <w:abstractNumId w:val="14"/>
  </w:num>
  <w:num w:numId="39" w16cid:durableId="1163356319">
    <w:abstractNumId w:val="40"/>
  </w:num>
  <w:num w:numId="40" w16cid:durableId="2072382021">
    <w:abstractNumId w:val="55"/>
  </w:num>
  <w:num w:numId="41" w16cid:durableId="1479571952">
    <w:abstractNumId w:val="30"/>
  </w:num>
  <w:num w:numId="42" w16cid:durableId="205610043">
    <w:abstractNumId w:val="33"/>
  </w:num>
  <w:num w:numId="43" w16cid:durableId="1948150537">
    <w:abstractNumId w:val="3"/>
  </w:num>
  <w:num w:numId="44" w16cid:durableId="930701801">
    <w:abstractNumId w:val="4"/>
  </w:num>
  <w:num w:numId="45" w16cid:durableId="2037266968">
    <w:abstractNumId w:val="56"/>
  </w:num>
  <w:num w:numId="46" w16cid:durableId="1143158372">
    <w:abstractNumId w:val="48"/>
  </w:num>
  <w:num w:numId="47" w16cid:durableId="1149206369">
    <w:abstractNumId w:val="45"/>
  </w:num>
  <w:num w:numId="48" w16cid:durableId="1338267631">
    <w:abstractNumId w:val="6"/>
  </w:num>
  <w:num w:numId="49" w16cid:durableId="1465852153">
    <w:abstractNumId w:val="23"/>
  </w:num>
  <w:num w:numId="50" w16cid:durableId="727455634">
    <w:abstractNumId w:val="15"/>
  </w:num>
  <w:num w:numId="51" w16cid:durableId="468862546">
    <w:abstractNumId w:val="53"/>
  </w:num>
  <w:num w:numId="52" w16cid:durableId="1881820110">
    <w:abstractNumId w:val="1"/>
  </w:num>
  <w:num w:numId="53" w16cid:durableId="294022822">
    <w:abstractNumId w:val="21"/>
  </w:num>
  <w:num w:numId="54" w16cid:durableId="813914925">
    <w:abstractNumId w:val="19"/>
  </w:num>
  <w:num w:numId="55" w16cid:durableId="227811070">
    <w:abstractNumId w:val="16"/>
  </w:num>
  <w:num w:numId="56" w16cid:durableId="1208377310">
    <w:abstractNumId w:val="9"/>
  </w:num>
  <w:num w:numId="57" w16cid:durableId="963730201">
    <w:abstractNumId w:val="5"/>
  </w:num>
  <w:num w:numId="58" w16cid:durableId="2041544498">
    <w:abstractNumId w:val="52"/>
  </w:num>
  <w:num w:numId="59" w16cid:durableId="980303798">
    <w:abstractNumId w:val="7"/>
  </w:num>
  <w:num w:numId="60" w16cid:durableId="2043433763">
    <w:abstractNumId w:val="3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29EA"/>
    <w:rsid w:val="00014B8B"/>
    <w:rsid w:val="00015168"/>
    <w:rsid w:val="000175E4"/>
    <w:rsid w:val="0003300D"/>
    <w:rsid w:val="00035B57"/>
    <w:rsid w:val="00056290"/>
    <w:rsid w:val="00056E65"/>
    <w:rsid w:val="00073D3E"/>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0F67A1"/>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169"/>
    <w:rsid w:val="00164CF9"/>
    <w:rsid w:val="0016646D"/>
    <w:rsid w:val="00172C18"/>
    <w:rsid w:val="00174979"/>
    <w:rsid w:val="00176F38"/>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D74EC"/>
    <w:rsid w:val="001E21C8"/>
    <w:rsid w:val="001F118D"/>
    <w:rsid w:val="00200C08"/>
    <w:rsid w:val="00203A40"/>
    <w:rsid w:val="00207FC5"/>
    <w:rsid w:val="00212D85"/>
    <w:rsid w:val="00214A3C"/>
    <w:rsid w:val="00216AAF"/>
    <w:rsid w:val="00224BCD"/>
    <w:rsid w:val="002328C4"/>
    <w:rsid w:val="00233A96"/>
    <w:rsid w:val="00233C89"/>
    <w:rsid w:val="002406AB"/>
    <w:rsid w:val="0024132A"/>
    <w:rsid w:val="0024312E"/>
    <w:rsid w:val="00251213"/>
    <w:rsid w:val="0025386D"/>
    <w:rsid w:val="00254D30"/>
    <w:rsid w:val="00264E00"/>
    <w:rsid w:val="00265165"/>
    <w:rsid w:val="002757E1"/>
    <w:rsid w:val="0028332C"/>
    <w:rsid w:val="00290D18"/>
    <w:rsid w:val="00291C43"/>
    <w:rsid w:val="002957A1"/>
    <w:rsid w:val="00297F70"/>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2C6F"/>
    <w:rsid w:val="0030313B"/>
    <w:rsid w:val="003033B1"/>
    <w:rsid w:val="00320B8A"/>
    <w:rsid w:val="003216B3"/>
    <w:rsid w:val="003249A4"/>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5505"/>
    <w:rsid w:val="00376849"/>
    <w:rsid w:val="00385008"/>
    <w:rsid w:val="00390E9E"/>
    <w:rsid w:val="00392FF5"/>
    <w:rsid w:val="00394155"/>
    <w:rsid w:val="003A42F8"/>
    <w:rsid w:val="003A4473"/>
    <w:rsid w:val="003A6F5C"/>
    <w:rsid w:val="003A7225"/>
    <w:rsid w:val="003A77A4"/>
    <w:rsid w:val="003B006C"/>
    <w:rsid w:val="003B1095"/>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59C8"/>
    <w:rsid w:val="004376AB"/>
    <w:rsid w:val="00441D13"/>
    <w:rsid w:val="00442842"/>
    <w:rsid w:val="004447AC"/>
    <w:rsid w:val="0044641B"/>
    <w:rsid w:val="00450CCD"/>
    <w:rsid w:val="00451162"/>
    <w:rsid w:val="00456BC1"/>
    <w:rsid w:val="004636B4"/>
    <w:rsid w:val="00464967"/>
    <w:rsid w:val="0047078D"/>
    <w:rsid w:val="00471BA7"/>
    <w:rsid w:val="0047296A"/>
    <w:rsid w:val="00476D31"/>
    <w:rsid w:val="00494F77"/>
    <w:rsid w:val="004A4538"/>
    <w:rsid w:val="004B1F6E"/>
    <w:rsid w:val="004B33E8"/>
    <w:rsid w:val="004B34F1"/>
    <w:rsid w:val="004B465A"/>
    <w:rsid w:val="004B5CCB"/>
    <w:rsid w:val="004B656A"/>
    <w:rsid w:val="004C0247"/>
    <w:rsid w:val="004C15C0"/>
    <w:rsid w:val="004C3342"/>
    <w:rsid w:val="004C47E5"/>
    <w:rsid w:val="004C6AF4"/>
    <w:rsid w:val="004D3319"/>
    <w:rsid w:val="004D62CE"/>
    <w:rsid w:val="004D6983"/>
    <w:rsid w:val="004D7490"/>
    <w:rsid w:val="004E03FC"/>
    <w:rsid w:val="004E13C2"/>
    <w:rsid w:val="004E5269"/>
    <w:rsid w:val="004E605C"/>
    <w:rsid w:val="004E741E"/>
    <w:rsid w:val="004F35AB"/>
    <w:rsid w:val="004F4057"/>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ACA"/>
    <w:rsid w:val="00673C2C"/>
    <w:rsid w:val="00673D9C"/>
    <w:rsid w:val="00674E66"/>
    <w:rsid w:val="006836AE"/>
    <w:rsid w:val="00685415"/>
    <w:rsid w:val="00694249"/>
    <w:rsid w:val="00697C9D"/>
    <w:rsid w:val="006A004C"/>
    <w:rsid w:val="006A16CB"/>
    <w:rsid w:val="006A24A1"/>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5A05"/>
    <w:rsid w:val="007A6530"/>
    <w:rsid w:val="007A7443"/>
    <w:rsid w:val="007B08E2"/>
    <w:rsid w:val="007B13C9"/>
    <w:rsid w:val="007B5077"/>
    <w:rsid w:val="007B50C5"/>
    <w:rsid w:val="007B710F"/>
    <w:rsid w:val="007C0A64"/>
    <w:rsid w:val="007C4483"/>
    <w:rsid w:val="007D0D2D"/>
    <w:rsid w:val="007D1673"/>
    <w:rsid w:val="007D1A5A"/>
    <w:rsid w:val="007D2634"/>
    <w:rsid w:val="007E06EB"/>
    <w:rsid w:val="007E1F63"/>
    <w:rsid w:val="007E4885"/>
    <w:rsid w:val="007E6B8A"/>
    <w:rsid w:val="007F1DBC"/>
    <w:rsid w:val="007F2444"/>
    <w:rsid w:val="00802D8D"/>
    <w:rsid w:val="0081188A"/>
    <w:rsid w:val="00822E58"/>
    <w:rsid w:val="00825833"/>
    <w:rsid w:val="00831103"/>
    <w:rsid w:val="00831400"/>
    <w:rsid w:val="00831D66"/>
    <w:rsid w:val="00832460"/>
    <w:rsid w:val="008377DC"/>
    <w:rsid w:val="00837BA8"/>
    <w:rsid w:val="00840E78"/>
    <w:rsid w:val="0084752D"/>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064D"/>
    <w:rsid w:val="008D22C9"/>
    <w:rsid w:val="008D4BC0"/>
    <w:rsid w:val="008D537E"/>
    <w:rsid w:val="008E026C"/>
    <w:rsid w:val="008E28BF"/>
    <w:rsid w:val="008E3D03"/>
    <w:rsid w:val="008F0592"/>
    <w:rsid w:val="008F1637"/>
    <w:rsid w:val="008F6923"/>
    <w:rsid w:val="00907E81"/>
    <w:rsid w:val="00913BC3"/>
    <w:rsid w:val="0091466D"/>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67B0F"/>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41BC"/>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82437"/>
    <w:rsid w:val="00A93A66"/>
    <w:rsid w:val="00AA04A3"/>
    <w:rsid w:val="00AA17E7"/>
    <w:rsid w:val="00AA65F9"/>
    <w:rsid w:val="00AB156F"/>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AE4"/>
    <w:rsid w:val="00B45F22"/>
    <w:rsid w:val="00B51414"/>
    <w:rsid w:val="00B53E30"/>
    <w:rsid w:val="00B57601"/>
    <w:rsid w:val="00B62218"/>
    <w:rsid w:val="00B657B6"/>
    <w:rsid w:val="00B6669C"/>
    <w:rsid w:val="00B73A86"/>
    <w:rsid w:val="00B76366"/>
    <w:rsid w:val="00B849E5"/>
    <w:rsid w:val="00B85255"/>
    <w:rsid w:val="00B9176F"/>
    <w:rsid w:val="00B91FA8"/>
    <w:rsid w:val="00BA0DEB"/>
    <w:rsid w:val="00BA1027"/>
    <w:rsid w:val="00BA13A4"/>
    <w:rsid w:val="00BA1578"/>
    <w:rsid w:val="00BA1C19"/>
    <w:rsid w:val="00BA2A9E"/>
    <w:rsid w:val="00BA6694"/>
    <w:rsid w:val="00BB3172"/>
    <w:rsid w:val="00BC13D7"/>
    <w:rsid w:val="00BC6279"/>
    <w:rsid w:val="00BC7009"/>
    <w:rsid w:val="00BD0852"/>
    <w:rsid w:val="00BD140A"/>
    <w:rsid w:val="00BD7BEE"/>
    <w:rsid w:val="00BE1D9D"/>
    <w:rsid w:val="00BE2D9C"/>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B4736"/>
    <w:rsid w:val="00CC18E0"/>
    <w:rsid w:val="00CC308F"/>
    <w:rsid w:val="00CC3842"/>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4F9C"/>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4992"/>
    <w:rsid w:val="00DB742C"/>
    <w:rsid w:val="00DC0645"/>
    <w:rsid w:val="00DC1CE3"/>
    <w:rsid w:val="00DC2021"/>
    <w:rsid w:val="00DC68C3"/>
    <w:rsid w:val="00DC7667"/>
    <w:rsid w:val="00DC766D"/>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543A5"/>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0D3"/>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06ED4"/>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6DC"/>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style>
  <w:style w:type="paragraph" w:styleId="Listepuces">
    <w:name w:val="List Bullet"/>
    <w:basedOn w:val="Normal"/>
    <w:uiPriority w:val="6"/>
    <w:qFormat/>
    <w:rsid w:val="00D32B34"/>
    <w:pPr>
      <w:numPr>
        <w:numId w:val="3"/>
      </w:numPr>
      <w:spacing w:before="60" w:after="0"/>
    </w:pPr>
    <w:rPr>
      <w:rFonts w:eastAsia="Times New Roman" w:cs="Arial"/>
    </w:rPr>
  </w:style>
  <w:style w:type="paragraph" w:styleId="Listepuces2">
    <w:name w:val="List Bullet 2"/>
    <w:basedOn w:val="Normal"/>
    <w:uiPriority w:val="6"/>
    <w:qFormat/>
    <w:rsid w:val="00786C01"/>
    <w:pPr>
      <w:numPr>
        <w:ilvl w:val="1"/>
        <w:numId w:val="3"/>
      </w:numPr>
      <w:spacing w:before="100" w:after="100"/>
    </w:pPr>
    <w:rPr>
      <w:rFonts w:eastAsia="Times New Roman" w:cs="Arial"/>
    </w:rPr>
  </w:style>
  <w:style w:type="paragraph" w:styleId="Listepuces3">
    <w:name w:val="List Bullet 3"/>
    <w:basedOn w:val="Normal"/>
    <w:uiPriority w:val="6"/>
    <w:qFormat/>
    <w:rsid w:val="00786C01"/>
    <w:pPr>
      <w:numPr>
        <w:ilvl w:val="2"/>
        <w:numId w:val="3"/>
      </w:numPr>
      <w:spacing w:before="60" w:after="60"/>
    </w:pPr>
    <w:rPr>
      <w:rFonts w:eastAsia="Times New Roman" w:cs="Arial"/>
    </w:rPr>
  </w:style>
  <w:style w:type="paragraph" w:styleId="Listepuces4">
    <w:name w:val="List Bullet 4"/>
    <w:basedOn w:val="Normal"/>
    <w:uiPriority w:val="6"/>
    <w:qFormat/>
    <w:rsid w:val="00786C01"/>
    <w:pPr>
      <w:numPr>
        <w:ilvl w:val="3"/>
        <w:numId w:val="3"/>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3"/>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2.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4.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5</TotalTime>
  <Pages>3</Pages>
  <Words>1357</Words>
  <Characters>7465</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4</cp:revision>
  <cp:lastPrinted>2020-01-31T09:49:00Z</cp:lastPrinted>
  <dcterms:created xsi:type="dcterms:W3CDTF">2026-06-25T08:58:00Z</dcterms:created>
  <dcterms:modified xsi:type="dcterms:W3CDTF">2026-06-25T09:34:00Z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