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61385" w14:textId="77777777" w:rsidR="0062445D" w:rsidRPr="00035B57" w:rsidRDefault="0062445D" w:rsidP="00536A65">
      <w:pPr>
        <w:spacing w:before="200" w:after="200"/>
        <w:rPr>
          <w:rFonts w:ascii="Franklin Gothic Book" w:eastAsia="MingLiU" w:hAnsi="Franklin Gothic Book" w:cs="Times New Roman"/>
          <w:i/>
          <w:iCs/>
          <w:color w:val="0267AD"/>
          <w:sz w:val="28"/>
          <w:szCs w:val="24"/>
          <w:lang w:eastAsia="ja-JP"/>
        </w:rPr>
      </w:pPr>
    </w:p>
    <w:p w14:paraId="1C07B2D4" w14:textId="477B042B" w:rsidR="00F02E7F" w:rsidRPr="00035B57" w:rsidRDefault="00BE70F4" w:rsidP="00536A65">
      <w:pPr>
        <w:spacing w:before="200" w:after="200"/>
        <w:rPr>
          <w:rFonts w:ascii="Franklin Gothic Book" w:eastAsia="MingLiU" w:hAnsi="Franklin Gothic Book" w:cs="Times New Roman"/>
          <w:i/>
          <w:iCs/>
          <w:color w:val="0267AD"/>
          <w:sz w:val="28"/>
          <w:szCs w:val="24"/>
          <w:lang w:eastAsia="ja-JP"/>
        </w:rPr>
      </w:pPr>
      <w:r w:rsidRPr="00035B57">
        <w:rPr>
          <w:rFonts w:ascii="Franklin Gothic Book" w:eastAsia="MingLiU" w:hAnsi="Franklin Gothic Book" w:cs="Times New Roman"/>
          <w:bCs/>
          <w:color w:val="0267AD"/>
          <w:sz w:val="32"/>
          <w:szCs w:val="32"/>
        </w:rPr>
        <w:t xml:space="preserve">Consultant </w:t>
      </w:r>
      <w:r w:rsidR="00056290">
        <w:rPr>
          <w:rFonts w:ascii="Franklin Gothic Book" w:eastAsia="MingLiU" w:hAnsi="Franklin Gothic Book" w:cs="Times New Roman"/>
          <w:bCs/>
          <w:color w:val="0267AD"/>
          <w:sz w:val="32"/>
          <w:szCs w:val="32"/>
        </w:rPr>
        <w:t>Expert VAS</w:t>
      </w:r>
      <w:r w:rsidR="000A6D75" w:rsidRPr="00035B57">
        <w:rPr>
          <w:rFonts w:ascii="Franklin Gothic Book" w:eastAsia="MingLiU" w:hAnsi="Franklin Gothic Book" w:cs="Times New Roman"/>
          <w:bCs/>
          <w:color w:val="0267AD"/>
          <w:sz w:val="32"/>
          <w:szCs w:val="32"/>
        </w:rPr>
        <w:t xml:space="preserve"> </w:t>
      </w:r>
      <w:r w:rsidR="00F02E7F" w:rsidRPr="00035B57">
        <w:rPr>
          <w:rFonts w:ascii="Franklin Gothic Book" w:eastAsia="MingLiU" w:hAnsi="Franklin Gothic Book" w:cs="Times New Roman"/>
          <w:i/>
          <w:iCs/>
          <w:color w:val="0267AD"/>
          <w:sz w:val="28"/>
          <w:szCs w:val="24"/>
          <w:lang w:eastAsia="ja-JP"/>
        </w:rPr>
        <w:t>(f/h)</w:t>
      </w:r>
    </w:p>
    <w:p w14:paraId="6E643CDD" w14:textId="77777777" w:rsidR="00441D13" w:rsidRPr="00CC3842" w:rsidRDefault="00441D13" w:rsidP="00441D13">
      <w:pPr>
        <w:rPr>
          <w:rFonts w:ascii="Franklin Gothic Book" w:eastAsia="Franklin Gothic Book" w:hAnsi="Franklin Gothic Book" w:cs="Times New Roman"/>
        </w:rPr>
      </w:pP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w:t>
      </w: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de proposer à ses clients des solutions d’avant-garde qui ont fait leurs preuves. </w:t>
      </w:r>
    </w:p>
    <w:p w14:paraId="167FDFED" w14:textId="77777777" w:rsidR="00441D13" w:rsidRPr="00CC3842" w:rsidRDefault="00441D13" w:rsidP="00441D13">
      <w:pPr>
        <w:rPr>
          <w:rFonts w:ascii="Franklin Gothic Book" w:eastAsia="Franklin Gothic Book" w:hAnsi="Franklin Gothic Book" w:cs="Times New Roman"/>
        </w:rPr>
      </w:pP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est une entreprise internationale riche de sa diversité, avec plus de 1500 consultants et experts répartis dans 11 implantations à travers le monde et issus de plus de 30 nationalités. </w:t>
      </w: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est avant tout un réseau d’hommes et de femmes, un puissant réseau de savoir-faire et d’expertises qui relie ses clients, les experts Orange, ses partenaires industriels et locaux. </w:t>
      </w:r>
    </w:p>
    <w:p w14:paraId="42BE4178" w14:textId="77777777" w:rsidR="00441D13" w:rsidRPr="00CC3842" w:rsidRDefault="00441D13" w:rsidP="00441D13">
      <w:pPr>
        <w:rPr>
          <w:rFonts w:ascii="Franklin Gothic Book" w:eastAsia="Franklin Gothic Book" w:hAnsi="Franklin Gothic Book" w:cs="Times New Roman"/>
        </w:rPr>
      </w:pPr>
      <w:r w:rsidRPr="00CC3842">
        <w:rPr>
          <w:rFonts w:ascii="Franklin Gothic Book" w:eastAsia="Franklin Gothic Book" w:hAnsi="Franklin Gothic Book" w:cs="Times New Roman"/>
        </w:rPr>
        <w:t xml:space="preserve">Lancée en novembre 2011, </w:t>
      </w: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Tunisie compte aujourd’hui plus de 1000 ingénieurs et étend la présence de </w:t>
      </w: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sur la zone Afrique du Nord et Moyen-Orient afin de répondre à une demande croissante de solutions dédiées et compétitives. Centre de développement et d’expertise pour les plates-formes de services et du système d’information, </w:t>
      </w: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Tunisie s’inscrit en complémentarité des domaines d’activité des autres implantations de </w:t>
      </w: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dans la région et permettra aux clients du groupe </w:t>
      </w: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xml:space="preserve"> de bénéficier des synergies entre nos filiales. </w:t>
      </w:r>
    </w:p>
    <w:p w14:paraId="17E25F2E" w14:textId="77777777" w:rsidR="00441D13" w:rsidRPr="00CC3842" w:rsidRDefault="00441D13" w:rsidP="00441D13">
      <w:pPr>
        <w:rPr>
          <w:rFonts w:ascii="Franklin Gothic Book" w:eastAsia="Franklin Gothic Book" w:hAnsi="Franklin Gothic Book" w:cs="Times New Roman"/>
        </w:rPr>
      </w:pPr>
      <w:proofErr w:type="spellStart"/>
      <w:r w:rsidRPr="00CC3842">
        <w:rPr>
          <w:rFonts w:ascii="Franklin Gothic Book" w:eastAsia="Franklin Gothic Book" w:hAnsi="Franklin Gothic Book" w:cs="Times New Roman"/>
        </w:rPr>
        <w:t>Sofrecom</w:t>
      </w:r>
      <w:proofErr w:type="spellEnd"/>
      <w:r w:rsidRPr="00CC3842">
        <w:rPr>
          <w:rFonts w:ascii="Franklin Gothic Book" w:eastAsia="Franklin Gothic Book" w:hAnsi="Franklin Gothic Book" w:cs="Times New Roman"/>
        </w:rPr>
        <w:t>,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23727770" w14:textId="77777777" w:rsidR="00A82437" w:rsidRPr="00A82437" w:rsidRDefault="00A82437" w:rsidP="00A82437">
      <w:pPr>
        <w:rPr>
          <w:rFonts w:ascii="Franklin Gothic Book" w:eastAsia="Franklin Gothic Book" w:hAnsi="Franklin Gothic Book" w:cs="Times New Roman"/>
        </w:rPr>
      </w:pPr>
      <w:r w:rsidRPr="00A82437">
        <w:rPr>
          <w:rFonts w:ascii="Franklin Gothic Book" w:eastAsia="Franklin Gothic Book" w:hAnsi="Franklin Gothic Book" w:cs="Times New Roman"/>
        </w:rPr>
        <w:t xml:space="preserve">Au sein de la direction CCI de </w:t>
      </w:r>
      <w:proofErr w:type="spellStart"/>
      <w:r w:rsidRPr="00A82437">
        <w:rPr>
          <w:rFonts w:ascii="Franklin Gothic Book" w:eastAsia="Franklin Gothic Book" w:hAnsi="Franklin Gothic Book" w:cs="Times New Roman"/>
        </w:rPr>
        <w:t>Sofrecom</w:t>
      </w:r>
      <w:proofErr w:type="spellEnd"/>
      <w:r w:rsidRPr="00A82437">
        <w:rPr>
          <w:rFonts w:ascii="Franklin Gothic Book" w:eastAsia="Franklin Gothic Book" w:hAnsi="Franklin Gothic Book" w:cs="Times New Roman"/>
        </w:rPr>
        <w:t xml:space="preserve"> Tunisie, vous intervenez en tant qu’Expert VAS &amp; M2M/IoT, garant de l’expertise technique des plateformes de services à valeur ajoutée ainsi que des solutions de connectivité M2M/IoT dans un contexte de TMA, d’exploitation et d’évolution des environnements opérateurs.</w:t>
      </w:r>
    </w:p>
    <w:p w14:paraId="795CCC37" w14:textId="77777777" w:rsidR="00A82437" w:rsidRPr="00A82437" w:rsidRDefault="00A82437" w:rsidP="00A82437">
      <w:pPr>
        <w:rPr>
          <w:rFonts w:ascii="Franklin Gothic Book" w:eastAsia="Franklin Gothic Book" w:hAnsi="Franklin Gothic Book" w:cs="Times New Roman"/>
        </w:rPr>
      </w:pPr>
      <w:r w:rsidRPr="00A82437">
        <w:rPr>
          <w:rFonts w:ascii="Franklin Gothic Book" w:eastAsia="Franklin Gothic Book" w:hAnsi="Franklin Gothic Book" w:cs="Times New Roman"/>
        </w:rPr>
        <w:t xml:space="preserve">Votre mission principale consiste à assurer la stabilité, la performance et la continuité de service des plateformes VAS (USSD, SMSC, IN, </w:t>
      </w:r>
      <w:proofErr w:type="spellStart"/>
      <w:r w:rsidRPr="00A82437">
        <w:rPr>
          <w:rFonts w:ascii="Franklin Gothic Book" w:eastAsia="Franklin Gothic Book" w:hAnsi="Franklin Gothic Book" w:cs="Times New Roman"/>
        </w:rPr>
        <w:t>mVAS</w:t>
      </w:r>
      <w:proofErr w:type="spellEnd"/>
      <w:r w:rsidRPr="00A82437">
        <w:rPr>
          <w:rFonts w:ascii="Franklin Gothic Book" w:eastAsia="Franklin Gothic Book" w:hAnsi="Franklin Gothic Book" w:cs="Times New Roman"/>
        </w:rPr>
        <w:t>, CRBT, AES, OTA, etc.) ainsi que des solutions M2M et IoT, en accompagnant les activités de support, de supervision, de maintenance corrective et préventive, ainsi que les évolutions techniques et les projets d’intégration.</w:t>
      </w:r>
    </w:p>
    <w:p w14:paraId="78135396" w14:textId="77777777" w:rsidR="00A82437" w:rsidRPr="00A82437" w:rsidRDefault="00A82437" w:rsidP="00A82437">
      <w:pPr>
        <w:rPr>
          <w:rFonts w:ascii="Franklin Gothic Book" w:eastAsia="Franklin Gothic Book" w:hAnsi="Franklin Gothic Book" w:cs="Times New Roman"/>
        </w:rPr>
      </w:pPr>
      <w:r w:rsidRPr="00A82437">
        <w:rPr>
          <w:rFonts w:ascii="Franklin Gothic Book" w:eastAsia="Franklin Gothic Book" w:hAnsi="Franklin Gothic Book" w:cs="Times New Roman"/>
        </w:rPr>
        <w:t>Vous intervenez dans les phases de résolution d’incidents, d’analyse d’anomalies, de mise en production, d’évolutions mineures et majeures, en garantissant le respect des engagements de service (SLA, GTI/GTR), des standards techniques et des exigences de qualité.</w:t>
      </w:r>
    </w:p>
    <w:p w14:paraId="187A9A34" w14:textId="1D8166A1" w:rsidR="00A82437" w:rsidRPr="00A82437" w:rsidRDefault="00A82437" w:rsidP="00A82437">
      <w:pPr>
        <w:rPr>
          <w:rFonts w:ascii="Franklin Gothic Book" w:eastAsia="Franklin Gothic Book" w:hAnsi="Franklin Gothic Book" w:cs="Times New Roman"/>
        </w:rPr>
      </w:pPr>
      <w:r w:rsidRPr="00A82437">
        <w:rPr>
          <w:rFonts w:ascii="Franklin Gothic Book" w:eastAsia="Franklin Gothic Book" w:hAnsi="Franklin Gothic Book" w:cs="Times New Roman"/>
        </w:rPr>
        <w:t>Vous assurez un rôle d’expert transverse en coordination avec les équipes</w:t>
      </w:r>
      <w:r w:rsidR="003F79E2">
        <w:rPr>
          <w:rFonts w:ascii="Franklin Gothic Book" w:eastAsia="Franklin Gothic Book" w:hAnsi="Franklin Gothic Book" w:cs="Times New Roman"/>
        </w:rPr>
        <w:t xml:space="preserve"> multi-acteurs opérateurs : opérations et maintenance</w:t>
      </w:r>
      <w:r w:rsidRPr="00A82437">
        <w:rPr>
          <w:rFonts w:ascii="Franklin Gothic Book" w:eastAsia="Franklin Gothic Book" w:hAnsi="Franklin Gothic Book" w:cs="Times New Roman"/>
        </w:rPr>
        <w:t>, réseau</w:t>
      </w:r>
      <w:r w:rsidR="003F79E2">
        <w:rPr>
          <w:rFonts w:ascii="Franklin Gothic Book" w:eastAsia="Franklin Gothic Book" w:hAnsi="Franklin Gothic Book" w:cs="Times New Roman"/>
        </w:rPr>
        <w:t xml:space="preserve"> cœur</w:t>
      </w:r>
      <w:r w:rsidRPr="00A82437">
        <w:rPr>
          <w:rFonts w:ascii="Franklin Gothic Book" w:eastAsia="Franklin Gothic Book" w:hAnsi="Franklin Gothic Book" w:cs="Times New Roman"/>
        </w:rPr>
        <w:t>,</w:t>
      </w:r>
      <w:r w:rsidR="003F79E2">
        <w:rPr>
          <w:rFonts w:ascii="Franklin Gothic Book" w:eastAsia="Franklin Gothic Book" w:hAnsi="Franklin Gothic Book" w:cs="Times New Roman"/>
        </w:rPr>
        <w:t xml:space="preserve"> IT,</w:t>
      </w:r>
      <w:r w:rsidRPr="00A82437">
        <w:rPr>
          <w:rFonts w:ascii="Franklin Gothic Book" w:eastAsia="Franklin Gothic Book" w:hAnsi="Franklin Gothic Book" w:cs="Times New Roman"/>
        </w:rPr>
        <w:t xml:space="preserve"> infrastructure, sécurité, </w:t>
      </w:r>
      <w:r w:rsidR="003F79E2">
        <w:rPr>
          <w:rFonts w:ascii="Franklin Gothic Book" w:eastAsia="Franklin Gothic Book" w:hAnsi="Franklin Gothic Book" w:cs="Times New Roman"/>
        </w:rPr>
        <w:t>marketing</w:t>
      </w:r>
      <w:r w:rsidRPr="00A82437">
        <w:rPr>
          <w:rFonts w:ascii="Franklin Gothic Book" w:eastAsia="Franklin Gothic Book" w:hAnsi="Franklin Gothic Book" w:cs="Times New Roman"/>
        </w:rPr>
        <w:t>.</w:t>
      </w:r>
    </w:p>
    <w:p w14:paraId="23FF4B11" w14:textId="11C2D216" w:rsidR="00375505" w:rsidRDefault="00375505" w:rsidP="00375505">
      <w:pPr>
        <w:spacing w:before="200" w:after="200"/>
        <w:rPr>
          <w:rFonts w:ascii="Franklin Gothic Book" w:eastAsia="MingLiU" w:hAnsi="Franklin Gothic Book" w:cs="Times New Roman"/>
          <w:i/>
          <w:iCs/>
          <w:color w:val="0267AD"/>
          <w:sz w:val="28"/>
          <w:szCs w:val="24"/>
        </w:rPr>
      </w:pPr>
      <w:r>
        <w:rPr>
          <w:rFonts w:ascii="Franklin Gothic Book" w:eastAsia="MingLiU" w:hAnsi="Franklin Gothic Book" w:cs="Times New Roman"/>
          <w:i/>
          <w:iCs/>
          <w:color w:val="0267AD"/>
          <w:sz w:val="28"/>
          <w:szCs w:val="24"/>
        </w:rPr>
        <w:t>Activités principales</w:t>
      </w:r>
    </w:p>
    <w:p w14:paraId="41CBFFE9" w14:textId="77777777" w:rsidR="003F79E2" w:rsidRPr="00035B57" w:rsidRDefault="003F79E2" w:rsidP="003F79E2">
      <w:pPr>
        <w:rPr>
          <w:lang w:eastAsia="ja-JP"/>
        </w:rPr>
      </w:pPr>
      <w:r w:rsidRPr="00035B57">
        <w:rPr>
          <w:lang w:eastAsia="ja-JP"/>
        </w:rPr>
        <w:t>Vous serez intégré dans une équipe de consultants dans les domaines</w:t>
      </w:r>
      <w:r>
        <w:rPr>
          <w:lang w:eastAsia="ja-JP"/>
        </w:rPr>
        <w:t xml:space="preserve"> Cloud/</w:t>
      </w:r>
      <w:proofErr w:type="spellStart"/>
      <w:r w:rsidRPr="00035B57">
        <w:rPr>
          <w:lang w:eastAsia="ja-JP"/>
        </w:rPr>
        <w:t>Core</w:t>
      </w:r>
      <w:proofErr w:type="spellEnd"/>
      <w:r w:rsidRPr="00035B57">
        <w:rPr>
          <w:lang w:eastAsia="ja-JP"/>
        </w:rPr>
        <w:t xml:space="preserve">/VAS dont la mission est d’accompagner les opérateurs dans la définition de leur choix techniques pour évoluer vers de architectures et solutions conformes à leurs stratégies de transformation, vous serez amené à </w:t>
      </w:r>
      <w:r>
        <w:rPr>
          <w:lang w:eastAsia="ja-JP"/>
        </w:rPr>
        <w:t>assurer les activités suivantes</w:t>
      </w:r>
      <w:r w:rsidRPr="00035B57">
        <w:rPr>
          <w:lang w:eastAsia="ja-JP"/>
        </w:rPr>
        <w:t xml:space="preserve"> :</w:t>
      </w:r>
    </w:p>
    <w:p w14:paraId="631B5BF1" w14:textId="76A8FEC2" w:rsidR="00A82437" w:rsidRDefault="00A82437" w:rsidP="00A82437">
      <w:pPr>
        <w:pStyle w:val="Paragraphedeliste"/>
        <w:numPr>
          <w:ilvl w:val="0"/>
          <w:numId w:val="58"/>
        </w:numPr>
        <w:spacing w:before="200" w:after="200"/>
        <w:rPr>
          <w:lang w:eastAsia="ja-JP"/>
        </w:rPr>
      </w:pPr>
      <w:r>
        <w:rPr>
          <w:lang w:eastAsia="ja-JP"/>
        </w:rPr>
        <w:t xml:space="preserve">Assurer l’expertise technique des plateformes VAS (USSD, SMSC, IN, </w:t>
      </w:r>
      <w:r w:rsidR="0028295C">
        <w:rPr>
          <w:lang w:eastAsia="ja-JP"/>
        </w:rPr>
        <w:t>MMSC</w:t>
      </w:r>
      <w:r>
        <w:rPr>
          <w:lang w:eastAsia="ja-JP"/>
        </w:rPr>
        <w:t>, CRBT,</w:t>
      </w:r>
      <w:r w:rsidR="0028295C">
        <w:rPr>
          <w:lang w:eastAsia="ja-JP"/>
        </w:rPr>
        <w:t xml:space="preserve"> SIM/OTA, </w:t>
      </w:r>
      <w:proofErr w:type="spellStart"/>
      <w:r w:rsidR="0028295C">
        <w:rPr>
          <w:lang w:eastAsia="ja-JP"/>
        </w:rPr>
        <w:t>Device</w:t>
      </w:r>
      <w:proofErr w:type="spellEnd"/>
      <w:r w:rsidR="0028295C">
        <w:rPr>
          <w:lang w:eastAsia="ja-JP"/>
        </w:rPr>
        <w:t xml:space="preserve"> management,</w:t>
      </w:r>
      <w:r>
        <w:rPr>
          <w:lang w:eastAsia="ja-JP"/>
        </w:rPr>
        <w:t xml:space="preserve"> etc.) ainsi que des solutions de connectivité M2M et IoT et de leurs environnements d’hébergement.</w:t>
      </w:r>
    </w:p>
    <w:p w14:paraId="28FC7335" w14:textId="50033B16" w:rsidR="00A82437" w:rsidRDefault="00A82437" w:rsidP="00A82437">
      <w:pPr>
        <w:pStyle w:val="Paragraphedeliste"/>
        <w:numPr>
          <w:ilvl w:val="0"/>
          <w:numId w:val="58"/>
        </w:numPr>
        <w:spacing w:before="200" w:after="200"/>
        <w:rPr>
          <w:lang w:eastAsia="ja-JP"/>
        </w:rPr>
      </w:pPr>
      <w:r>
        <w:rPr>
          <w:lang w:eastAsia="ja-JP"/>
        </w:rPr>
        <w:t>Superviser les solutions de connectivité M2M et IoT mises en place pour les clients Entreprise / Grand Compte.</w:t>
      </w:r>
    </w:p>
    <w:p w14:paraId="55204C6B" w14:textId="77777777" w:rsidR="00A82437" w:rsidRDefault="00A82437" w:rsidP="00A82437">
      <w:pPr>
        <w:pStyle w:val="Paragraphedeliste"/>
        <w:numPr>
          <w:ilvl w:val="0"/>
          <w:numId w:val="58"/>
        </w:numPr>
        <w:spacing w:before="200" w:after="200"/>
        <w:rPr>
          <w:lang w:eastAsia="ja-JP"/>
        </w:rPr>
      </w:pPr>
      <w:r>
        <w:rPr>
          <w:lang w:eastAsia="ja-JP"/>
        </w:rPr>
        <w:t>Participer aux activités de support et d’exploitation des solutions M2M/IoT, incluant le support de niveau 1 à 2 et le suivi opérationnel des services.</w:t>
      </w:r>
    </w:p>
    <w:p w14:paraId="63F2E846" w14:textId="77777777" w:rsidR="00176F38" w:rsidRDefault="00A82437" w:rsidP="00176F38">
      <w:pPr>
        <w:pStyle w:val="Paragraphedeliste"/>
        <w:numPr>
          <w:ilvl w:val="0"/>
          <w:numId w:val="58"/>
        </w:numPr>
        <w:spacing w:before="200" w:after="200"/>
        <w:rPr>
          <w:lang w:eastAsia="ja-JP"/>
        </w:rPr>
      </w:pPr>
      <w:r>
        <w:rPr>
          <w:lang w:eastAsia="ja-JP"/>
        </w:rPr>
        <w:t>Participer à la gestion des incidents critiques (P0/P1) et au pilotage des cellules de crise.</w:t>
      </w:r>
    </w:p>
    <w:p w14:paraId="42140DBE" w14:textId="77777777" w:rsidR="00176F38" w:rsidRDefault="00A82437" w:rsidP="006B25C6">
      <w:pPr>
        <w:pStyle w:val="Paragraphedeliste"/>
        <w:numPr>
          <w:ilvl w:val="0"/>
          <w:numId w:val="58"/>
        </w:numPr>
        <w:spacing w:before="200" w:after="200"/>
        <w:rPr>
          <w:lang w:eastAsia="ja-JP"/>
        </w:rPr>
      </w:pPr>
      <w:r>
        <w:rPr>
          <w:lang w:eastAsia="ja-JP"/>
        </w:rPr>
        <w:t>Contribuer au support niveau expert pour le diagnostic, l’analyse et la résolution des anomalies complexes.</w:t>
      </w:r>
    </w:p>
    <w:p w14:paraId="4887BD85" w14:textId="77777777" w:rsidR="00176F38" w:rsidRDefault="00A82437" w:rsidP="00176F38">
      <w:pPr>
        <w:pStyle w:val="Paragraphedeliste"/>
        <w:numPr>
          <w:ilvl w:val="0"/>
          <w:numId w:val="58"/>
        </w:numPr>
        <w:spacing w:before="200" w:after="200"/>
        <w:rPr>
          <w:lang w:eastAsia="ja-JP"/>
        </w:rPr>
      </w:pPr>
      <w:r>
        <w:rPr>
          <w:lang w:eastAsia="ja-JP"/>
        </w:rPr>
        <w:lastRenderedPageBreak/>
        <w:t>Assurer la coordination transverse avec les équipes exploitation, réseau, infrastructure, sécurité, fournisseurs et partenaires techniques.</w:t>
      </w:r>
    </w:p>
    <w:p w14:paraId="400BEF1D" w14:textId="00A3C75F" w:rsidR="003F79E2" w:rsidRDefault="003F79E2" w:rsidP="00176F38">
      <w:pPr>
        <w:pStyle w:val="Paragraphedeliste"/>
        <w:numPr>
          <w:ilvl w:val="0"/>
          <w:numId w:val="58"/>
        </w:numPr>
        <w:spacing w:before="200" w:after="200"/>
        <w:rPr>
          <w:lang w:eastAsia="ja-JP"/>
        </w:rPr>
      </w:pPr>
      <w:r>
        <w:rPr>
          <w:lang w:eastAsia="ja-JP"/>
        </w:rPr>
        <w:t xml:space="preserve">Participer aux activités d’ingénierie pour l’évolution des </w:t>
      </w:r>
      <w:r w:rsidR="008D60AD">
        <w:rPr>
          <w:lang w:eastAsia="ja-JP"/>
        </w:rPr>
        <w:t>plateformes</w:t>
      </w:r>
      <w:r>
        <w:rPr>
          <w:lang w:eastAsia="ja-JP"/>
        </w:rPr>
        <w:t xml:space="preserve"> VAS.</w:t>
      </w:r>
    </w:p>
    <w:p w14:paraId="5EDF81F4" w14:textId="69F6E715" w:rsidR="00176F38" w:rsidRDefault="00A82437" w:rsidP="00176F38">
      <w:pPr>
        <w:pStyle w:val="Paragraphedeliste"/>
        <w:numPr>
          <w:ilvl w:val="0"/>
          <w:numId w:val="58"/>
        </w:numPr>
        <w:spacing w:before="200" w:after="200"/>
        <w:rPr>
          <w:lang w:eastAsia="ja-JP"/>
        </w:rPr>
      </w:pPr>
      <w:r>
        <w:rPr>
          <w:lang w:eastAsia="ja-JP"/>
        </w:rPr>
        <w:t>Participer au cadrage technique des évolutions correctives, préventives, adaptatives, mineures et majeures.</w:t>
      </w:r>
    </w:p>
    <w:p w14:paraId="34E5E21D" w14:textId="77777777" w:rsidR="00176F38" w:rsidRDefault="00A82437" w:rsidP="00176F38">
      <w:pPr>
        <w:pStyle w:val="Paragraphedeliste"/>
        <w:numPr>
          <w:ilvl w:val="0"/>
          <w:numId w:val="58"/>
        </w:numPr>
        <w:spacing w:before="200" w:after="200"/>
        <w:rPr>
          <w:lang w:eastAsia="ja-JP"/>
        </w:rPr>
      </w:pPr>
      <w:r>
        <w:rPr>
          <w:lang w:eastAsia="ja-JP"/>
        </w:rPr>
        <w:t>Assurer le suivi et la coordination des projets liés aux plateformes VAS et aux solutions M2M/IoT.</w:t>
      </w:r>
    </w:p>
    <w:p w14:paraId="2334F5D9" w14:textId="77777777" w:rsidR="00176F38" w:rsidRDefault="00A82437" w:rsidP="00176F38">
      <w:pPr>
        <w:pStyle w:val="Paragraphedeliste"/>
        <w:numPr>
          <w:ilvl w:val="0"/>
          <w:numId w:val="58"/>
        </w:numPr>
        <w:spacing w:before="200" w:after="200"/>
        <w:rPr>
          <w:lang w:eastAsia="ja-JP"/>
        </w:rPr>
      </w:pPr>
      <w:r>
        <w:rPr>
          <w:lang w:eastAsia="ja-JP"/>
        </w:rPr>
        <w:t>Analyser les impacts techniques des demandes d’évolution et des projets d’intégration.</w:t>
      </w:r>
    </w:p>
    <w:p w14:paraId="0773EBA9" w14:textId="349F45FB" w:rsidR="00176F38" w:rsidRDefault="00A82437" w:rsidP="00176F38">
      <w:pPr>
        <w:pStyle w:val="Paragraphedeliste"/>
        <w:numPr>
          <w:ilvl w:val="0"/>
          <w:numId w:val="58"/>
        </w:numPr>
        <w:spacing w:before="200" w:after="200"/>
        <w:rPr>
          <w:lang w:eastAsia="ja-JP"/>
        </w:rPr>
      </w:pPr>
      <w:r>
        <w:rPr>
          <w:lang w:eastAsia="ja-JP"/>
        </w:rPr>
        <w:t xml:space="preserve">Contribuer à la définition des architectures et des schémas d’intégration avec le SI, le </w:t>
      </w:r>
      <w:r w:rsidR="008F3367">
        <w:rPr>
          <w:lang w:eastAsia="ja-JP"/>
        </w:rPr>
        <w:t xml:space="preserve">réseau cœur CS/PS </w:t>
      </w:r>
      <w:r>
        <w:rPr>
          <w:lang w:eastAsia="ja-JP"/>
        </w:rPr>
        <w:t>et les plateformes de connectivité M2M/IoT.</w:t>
      </w:r>
    </w:p>
    <w:p w14:paraId="480E8F9B" w14:textId="38CBED98" w:rsidR="00176F38" w:rsidRDefault="00A82437" w:rsidP="00176F38">
      <w:pPr>
        <w:pStyle w:val="Paragraphedeliste"/>
        <w:numPr>
          <w:ilvl w:val="0"/>
          <w:numId w:val="58"/>
        </w:numPr>
        <w:spacing w:before="200" w:after="200"/>
        <w:rPr>
          <w:lang w:eastAsia="ja-JP"/>
        </w:rPr>
      </w:pPr>
      <w:r>
        <w:rPr>
          <w:lang w:eastAsia="ja-JP"/>
        </w:rPr>
        <w:t>Participer à la mise en œuvre de nouvelles solutions de connectivité M2M/IoT pour les clients Entreprise.</w:t>
      </w:r>
    </w:p>
    <w:p w14:paraId="096ABF18" w14:textId="58B8F602" w:rsidR="00176F38" w:rsidRDefault="008F3367" w:rsidP="00176F38">
      <w:pPr>
        <w:pStyle w:val="Paragraphedeliste"/>
        <w:numPr>
          <w:ilvl w:val="0"/>
          <w:numId w:val="58"/>
        </w:numPr>
        <w:spacing w:before="200" w:after="200"/>
        <w:rPr>
          <w:lang w:eastAsia="ja-JP"/>
        </w:rPr>
      </w:pPr>
      <w:r>
        <w:rPr>
          <w:lang w:eastAsia="ja-JP"/>
        </w:rPr>
        <w:t>Etude d’impact et identification d</w:t>
      </w:r>
      <w:r w:rsidR="00A82437">
        <w:rPr>
          <w:lang w:eastAsia="ja-JP"/>
        </w:rPr>
        <w:t xml:space="preserve">es dépendances techniques et </w:t>
      </w:r>
      <w:r>
        <w:rPr>
          <w:lang w:eastAsia="ja-JP"/>
        </w:rPr>
        <w:t>d</w:t>
      </w:r>
      <w:r w:rsidR="00A82437">
        <w:rPr>
          <w:lang w:eastAsia="ja-JP"/>
        </w:rPr>
        <w:t xml:space="preserve">es interfaces entre </w:t>
      </w:r>
      <w:r>
        <w:rPr>
          <w:lang w:eastAsia="ja-JP"/>
        </w:rPr>
        <w:t xml:space="preserve">les </w:t>
      </w:r>
      <w:r w:rsidR="008D60AD">
        <w:rPr>
          <w:lang w:eastAsia="ja-JP"/>
        </w:rPr>
        <w:t>plateformes</w:t>
      </w:r>
      <w:r>
        <w:rPr>
          <w:lang w:eastAsia="ja-JP"/>
        </w:rPr>
        <w:t xml:space="preserve"> et l’écosystème : réseau cœur, </w:t>
      </w:r>
      <w:proofErr w:type="spellStart"/>
      <w:r>
        <w:rPr>
          <w:lang w:eastAsia="ja-JP"/>
        </w:rPr>
        <w:t>charging</w:t>
      </w:r>
      <w:proofErr w:type="spellEnd"/>
      <w:r>
        <w:rPr>
          <w:lang w:eastAsia="ja-JP"/>
        </w:rPr>
        <w:t>, BSS/OSS, IT.</w:t>
      </w:r>
    </w:p>
    <w:p w14:paraId="790883D8" w14:textId="77777777" w:rsidR="00176F38" w:rsidRDefault="00A82437" w:rsidP="00176F38">
      <w:pPr>
        <w:pStyle w:val="Paragraphedeliste"/>
        <w:numPr>
          <w:ilvl w:val="0"/>
          <w:numId w:val="58"/>
        </w:numPr>
        <w:spacing w:before="200" w:after="200"/>
        <w:rPr>
          <w:lang w:eastAsia="ja-JP"/>
        </w:rPr>
      </w:pPr>
      <w:r>
        <w:rPr>
          <w:lang w:eastAsia="ja-JP"/>
        </w:rPr>
        <w:t>Participer aux phases de recette, VABF et mise en production, en garantissant la conformité aux standards et aux prérequis techniques.</w:t>
      </w:r>
    </w:p>
    <w:p w14:paraId="142DEF9B" w14:textId="77777777" w:rsidR="00176F38" w:rsidRDefault="00A82437" w:rsidP="00176F38">
      <w:pPr>
        <w:pStyle w:val="Paragraphedeliste"/>
        <w:numPr>
          <w:ilvl w:val="0"/>
          <w:numId w:val="58"/>
        </w:numPr>
        <w:spacing w:before="200" w:after="200"/>
        <w:rPr>
          <w:lang w:eastAsia="ja-JP"/>
        </w:rPr>
      </w:pPr>
      <w:r>
        <w:rPr>
          <w:lang w:eastAsia="ja-JP"/>
        </w:rPr>
        <w:t>Définir et mettre en œuvre les solutions de contournement, palliatifs et correctifs dans le respect des SLA (GTI/GTR).</w:t>
      </w:r>
    </w:p>
    <w:p w14:paraId="61AE353E" w14:textId="77777777" w:rsidR="00176F38" w:rsidRDefault="00A82437" w:rsidP="00176F38">
      <w:pPr>
        <w:pStyle w:val="Paragraphedeliste"/>
        <w:numPr>
          <w:ilvl w:val="0"/>
          <w:numId w:val="58"/>
        </w:numPr>
        <w:spacing w:before="200" w:after="200"/>
        <w:rPr>
          <w:lang w:eastAsia="ja-JP"/>
        </w:rPr>
      </w:pPr>
      <w:r>
        <w:rPr>
          <w:lang w:eastAsia="ja-JP"/>
        </w:rPr>
        <w:t>Identifier et gérer les risques techniques liés aux incidents, aux mises à jour et aux évolutions (disponibilité, performance, sécurité, rollback).</w:t>
      </w:r>
    </w:p>
    <w:p w14:paraId="20934998" w14:textId="77777777" w:rsidR="00176F38" w:rsidRDefault="00A82437" w:rsidP="00176F38">
      <w:pPr>
        <w:pStyle w:val="Paragraphedeliste"/>
        <w:numPr>
          <w:ilvl w:val="0"/>
          <w:numId w:val="58"/>
        </w:numPr>
        <w:spacing w:before="200" w:after="200"/>
        <w:rPr>
          <w:lang w:eastAsia="ja-JP"/>
        </w:rPr>
      </w:pPr>
      <w:r>
        <w:rPr>
          <w:lang w:eastAsia="ja-JP"/>
        </w:rPr>
        <w:t>Contribuer à l’amélioration continue de la qualité de service (QoS) à travers l’analyse des incidents ré</w:t>
      </w:r>
      <w:r w:rsidR="00DB4992">
        <w:rPr>
          <w:lang w:eastAsia="ja-JP"/>
        </w:rPr>
        <w:t>c</w:t>
      </w:r>
      <w:r>
        <w:rPr>
          <w:lang w:eastAsia="ja-JP"/>
        </w:rPr>
        <w:t>urrents et la proposition de plans d’actions.</w:t>
      </w:r>
    </w:p>
    <w:p w14:paraId="5E16CBAD" w14:textId="77777777" w:rsidR="00176F38" w:rsidRDefault="00A82437" w:rsidP="00176F38">
      <w:pPr>
        <w:pStyle w:val="Paragraphedeliste"/>
        <w:numPr>
          <w:ilvl w:val="0"/>
          <w:numId w:val="58"/>
        </w:numPr>
        <w:spacing w:before="200" w:after="200"/>
        <w:rPr>
          <w:lang w:eastAsia="ja-JP"/>
        </w:rPr>
      </w:pPr>
      <w:r>
        <w:rPr>
          <w:lang w:eastAsia="ja-JP"/>
        </w:rPr>
        <w:t>Participer à l’industrialisation des processus de maintenance, de supervision et de déploiement (standardisation, automatisation, gestion de configuration).</w:t>
      </w:r>
    </w:p>
    <w:p w14:paraId="1068472C" w14:textId="77777777" w:rsidR="00176F38" w:rsidRDefault="00A82437" w:rsidP="00176F38">
      <w:pPr>
        <w:pStyle w:val="Paragraphedeliste"/>
        <w:numPr>
          <w:ilvl w:val="0"/>
          <w:numId w:val="58"/>
        </w:numPr>
        <w:spacing w:before="200" w:after="200"/>
        <w:rPr>
          <w:lang w:eastAsia="ja-JP"/>
        </w:rPr>
      </w:pPr>
      <w:r>
        <w:rPr>
          <w:lang w:eastAsia="ja-JP"/>
        </w:rPr>
        <w:t>Participer à la mise en place de processus et solutions permettant d’améliorer la supervision et l’</w:t>
      </w:r>
      <w:r w:rsidR="00176F38">
        <w:rPr>
          <w:lang w:eastAsia="ja-JP"/>
        </w:rPr>
        <w:t>exploitation</w:t>
      </w:r>
      <w:r>
        <w:rPr>
          <w:lang w:eastAsia="ja-JP"/>
        </w:rPr>
        <w:t xml:space="preserve"> des services M2M et IoT fournis aux clients.</w:t>
      </w:r>
    </w:p>
    <w:p w14:paraId="267327CD" w14:textId="77777777" w:rsidR="00176F38" w:rsidRDefault="00A82437" w:rsidP="00176F38">
      <w:pPr>
        <w:pStyle w:val="Paragraphedeliste"/>
        <w:numPr>
          <w:ilvl w:val="0"/>
          <w:numId w:val="58"/>
        </w:numPr>
        <w:spacing w:before="200" w:after="200"/>
        <w:rPr>
          <w:lang w:eastAsia="ja-JP"/>
        </w:rPr>
      </w:pPr>
      <w:r>
        <w:rPr>
          <w:lang w:eastAsia="ja-JP"/>
        </w:rPr>
        <w:t>Contribuer aux activités de réversibilité et de transfert de compétences, garantissant la continuité de service.</w:t>
      </w:r>
    </w:p>
    <w:p w14:paraId="64A4F67A" w14:textId="09D4093D" w:rsidR="00DB4992" w:rsidRDefault="00A82437" w:rsidP="00176F38">
      <w:pPr>
        <w:pStyle w:val="Paragraphedeliste"/>
        <w:numPr>
          <w:ilvl w:val="0"/>
          <w:numId w:val="58"/>
        </w:numPr>
        <w:spacing w:before="200" w:after="200"/>
        <w:rPr>
          <w:lang w:eastAsia="ja-JP"/>
        </w:rPr>
      </w:pPr>
      <w:r>
        <w:rPr>
          <w:lang w:eastAsia="ja-JP"/>
        </w:rPr>
        <w:t xml:space="preserve">Assurer un </w:t>
      </w:r>
      <w:proofErr w:type="spellStart"/>
      <w:r>
        <w:rPr>
          <w:lang w:eastAsia="ja-JP"/>
        </w:rPr>
        <w:t>reporting</w:t>
      </w:r>
      <w:proofErr w:type="spellEnd"/>
      <w:r>
        <w:rPr>
          <w:lang w:eastAsia="ja-JP"/>
        </w:rPr>
        <w:t xml:space="preserve"> technique régulier vers les responsables de domaine et les instances de pilotage TMA.</w:t>
      </w:r>
    </w:p>
    <w:p w14:paraId="2D67A2B1" w14:textId="77777777" w:rsidR="008D60AD" w:rsidRDefault="008D60AD" w:rsidP="008D60AD">
      <w:pPr>
        <w:pStyle w:val="Paragraphedeliste"/>
        <w:numPr>
          <w:ilvl w:val="0"/>
          <w:numId w:val="58"/>
        </w:numPr>
        <w:spacing w:before="200" w:after="200"/>
        <w:rPr>
          <w:lang w:eastAsia="ja-JP"/>
        </w:rPr>
      </w:pPr>
      <w:r w:rsidRPr="00B45AE4">
        <w:rPr>
          <w:lang w:eastAsia="ja-JP"/>
        </w:rPr>
        <w:t xml:space="preserve">Analyse des performances et optimisation des plateformes. </w:t>
      </w:r>
    </w:p>
    <w:p w14:paraId="7BD92B14" w14:textId="77777777" w:rsidR="008D60AD" w:rsidRDefault="008D60AD" w:rsidP="008D60AD">
      <w:pPr>
        <w:pStyle w:val="Paragraphedeliste"/>
        <w:numPr>
          <w:ilvl w:val="0"/>
          <w:numId w:val="58"/>
        </w:numPr>
        <w:spacing w:before="200" w:after="200"/>
        <w:rPr>
          <w:lang w:eastAsia="ja-JP"/>
        </w:rPr>
      </w:pPr>
      <w:r w:rsidRPr="00B45AE4">
        <w:rPr>
          <w:lang w:eastAsia="ja-JP"/>
        </w:rPr>
        <w:t xml:space="preserve">Gestion des incidents complexes, incluant le diagnostic, la résolution et l’analyse des causes racines (RCA). </w:t>
      </w:r>
    </w:p>
    <w:p w14:paraId="555699BF" w14:textId="77777777" w:rsidR="008D60AD" w:rsidRDefault="008D60AD" w:rsidP="008D60AD">
      <w:pPr>
        <w:pStyle w:val="Paragraphedeliste"/>
        <w:numPr>
          <w:ilvl w:val="0"/>
          <w:numId w:val="58"/>
        </w:numPr>
        <w:spacing w:before="200" w:after="200"/>
        <w:rPr>
          <w:lang w:eastAsia="ja-JP"/>
        </w:rPr>
      </w:pPr>
      <w:r w:rsidRPr="00B45AE4">
        <w:rPr>
          <w:lang w:eastAsia="ja-JP"/>
        </w:rPr>
        <w:t xml:space="preserve">Gestion de configuration et maîtrise des environnements de production. </w:t>
      </w:r>
    </w:p>
    <w:p w14:paraId="76551B69" w14:textId="46CD3F62" w:rsidR="008D60AD" w:rsidRDefault="008D60AD" w:rsidP="008D60AD">
      <w:pPr>
        <w:pStyle w:val="Paragraphedeliste"/>
        <w:numPr>
          <w:ilvl w:val="0"/>
          <w:numId w:val="58"/>
        </w:numPr>
        <w:spacing w:before="200" w:after="200"/>
        <w:rPr>
          <w:lang w:eastAsia="ja-JP"/>
        </w:rPr>
      </w:pPr>
      <w:r>
        <w:rPr>
          <w:lang w:eastAsia="ja-JP"/>
        </w:rPr>
        <w:t>Gestion de la s</w:t>
      </w:r>
      <w:r w:rsidRPr="00B45AE4">
        <w:rPr>
          <w:lang w:eastAsia="ja-JP"/>
        </w:rPr>
        <w:t xml:space="preserve">écurité des plateformes, avec prise en compte des exigences de disponibilité et de résilience. </w:t>
      </w:r>
    </w:p>
    <w:p w14:paraId="19CC5752" w14:textId="77777777" w:rsidR="008D60AD" w:rsidRDefault="008D60AD" w:rsidP="008D60AD">
      <w:pPr>
        <w:pStyle w:val="Paragraphedeliste"/>
        <w:numPr>
          <w:ilvl w:val="0"/>
          <w:numId w:val="58"/>
        </w:numPr>
        <w:spacing w:before="200" w:after="200"/>
        <w:rPr>
          <w:lang w:eastAsia="ja-JP"/>
        </w:rPr>
      </w:pPr>
      <w:r w:rsidRPr="00B45AE4">
        <w:rPr>
          <w:lang w:eastAsia="ja-JP"/>
        </w:rPr>
        <w:t xml:space="preserve">Gestion des risques techniques (disponibilité, performance, dépendances, rollback). </w:t>
      </w:r>
    </w:p>
    <w:p w14:paraId="4F3EB629" w14:textId="77777777" w:rsidR="008D60AD" w:rsidRDefault="008D60AD" w:rsidP="008D60AD">
      <w:pPr>
        <w:pStyle w:val="Paragraphedeliste"/>
        <w:numPr>
          <w:ilvl w:val="0"/>
          <w:numId w:val="58"/>
        </w:numPr>
        <w:spacing w:before="200" w:after="200"/>
        <w:rPr>
          <w:lang w:eastAsia="ja-JP"/>
        </w:rPr>
      </w:pPr>
      <w:r w:rsidRPr="00B45AE4">
        <w:rPr>
          <w:lang w:eastAsia="ja-JP"/>
        </w:rPr>
        <w:t xml:space="preserve">Pilotage des indicateurs de performance (KPI) et suivi de la qualité de service. </w:t>
      </w:r>
    </w:p>
    <w:p w14:paraId="33DF26C6" w14:textId="77777777" w:rsidR="008D60AD" w:rsidRDefault="008D60AD" w:rsidP="008D60AD">
      <w:pPr>
        <w:pStyle w:val="Paragraphedeliste"/>
        <w:numPr>
          <w:ilvl w:val="0"/>
          <w:numId w:val="58"/>
        </w:numPr>
        <w:spacing w:before="200" w:after="200"/>
        <w:rPr>
          <w:lang w:eastAsia="ja-JP"/>
        </w:rPr>
      </w:pPr>
      <w:r w:rsidRPr="00B45AE4">
        <w:rPr>
          <w:lang w:eastAsia="ja-JP"/>
        </w:rPr>
        <w:t xml:space="preserve">Rédaction et maintien d’une documentation technique structurée. </w:t>
      </w:r>
    </w:p>
    <w:p w14:paraId="12DF58A4" w14:textId="77777777" w:rsidR="008D60AD" w:rsidRPr="00B45AE4" w:rsidRDefault="008D60AD" w:rsidP="008D60AD">
      <w:pPr>
        <w:pStyle w:val="Paragraphedeliste"/>
        <w:numPr>
          <w:ilvl w:val="0"/>
          <w:numId w:val="58"/>
        </w:numPr>
        <w:spacing w:before="200" w:after="200"/>
        <w:rPr>
          <w:lang w:eastAsia="ja-JP"/>
        </w:rPr>
      </w:pPr>
      <w:r w:rsidRPr="00B45AE4">
        <w:rPr>
          <w:lang w:eastAsia="ja-JP"/>
        </w:rPr>
        <w:t>Gestion des versions et des évolutions logicielles, en garantissant la stabilité des environnements.</w:t>
      </w:r>
    </w:p>
    <w:p w14:paraId="2DDA36D5" w14:textId="7E38D088" w:rsidR="00BA1027" w:rsidRPr="00035B57" w:rsidRDefault="00BA1027" w:rsidP="00A82437">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71EADE49" w14:textId="60EA3AE3" w:rsidR="004359C8" w:rsidRPr="004359C8" w:rsidRDefault="004359C8" w:rsidP="004359C8">
      <w:pPr>
        <w:numPr>
          <w:ilvl w:val="0"/>
          <w:numId w:val="39"/>
        </w:numPr>
        <w:tabs>
          <w:tab w:val="num" w:pos="720"/>
        </w:tabs>
        <w:spacing w:before="200" w:after="200"/>
        <w:rPr>
          <w:lang w:eastAsia="ja-JP"/>
        </w:rPr>
      </w:pPr>
      <w:r w:rsidRPr="004359C8">
        <w:rPr>
          <w:lang w:eastAsia="ja-JP"/>
        </w:rPr>
        <w:t>Formation d’ingénieur en Télécom</w:t>
      </w:r>
      <w:r w:rsidR="008F3367">
        <w:rPr>
          <w:lang w:eastAsia="ja-JP"/>
        </w:rPr>
        <w:t>, Informatique</w:t>
      </w:r>
      <w:r w:rsidRPr="004359C8">
        <w:rPr>
          <w:lang w:eastAsia="ja-JP"/>
        </w:rPr>
        <w:t xml:space="preserve"> ou équivalent, avec une expérience confirmée (minimum </w:t>
      </w:r>
      <w:r w:rsidRPr="007D2634">
        <w:rPr>
          <w:lang w:eastAsia="ja-JP"/>
        </w:rPr>
        <w:t>5</w:t>
      </w:r>
      <w:r w:rsidRPr="004359C8">
        <w:rPr>
          <w:lang w:eastAsia="ja-JP"/>
        </w:rPr>
        <w:t xml:space="preserve"> ans) en tant qu’Expert VAS dans des environnements opérateurs, incluant le support des plateformes de services, la maintenance applicative</w:t>
      </w:r>
      <w:r w:rsidR="008F3367">
        <w:rPr>
          <w:lang w:eastAsia="ja-JP"/>
        </w:rPr>
        <w:t xml:space="preserve">, l’ingénierie des VAS </w:t>
      </w:r>
      <w:r w:rsidRPr="004359C8">
        <w:rPr>
          <w:lang w:eastAsia="ja-JP"/>
        </w:rPr>
        <w:t xml:space="preserve">et l’intégration technique. </w:t>
      </w:r>
    </w:p>
    <w:p w14:paraId="5A5E9885" w14:textId="78D6095F" w:rsidR="004359C8" w:rsidRPr="004359C8" w:rsidRDefault="004359C8" w:rsidP="00176F38">
      <w:pPr>
        <w:numPr>
          <w:ilvl w:val="0"/>
          <w:numId w:val="39"/>
        </w:numPr>
        <w:tabs>
          <w:tab w:val="num" w:pos="720"/>
        </w:tabs>
        <w:spacing w:before="200" w:after="200"/>
        <w:rPr>
          <w:lang w:eastAsia="ja-JP"/>
        </w:rPr>
      </w:pPr>
      <w:r w:rsidRPr="004359C8">
        <w:rPr>
          <w:lang w:eastAsia="ja-JP"/>
        </w:rPr>
        <w:t xml:space="preserve">Expérience significative sur les plateformes VAS (USSD, SMSC, </w:t>
      </w:r>
      <w:r w:rsidR="008F3367">
        <w:rPr>
          <w:lang w:eastAsia="ja-JP"/>
        </w:rPr>
        <w:t xml:space="preserve">MMSC, </w:t>
      </w:r>
      <w:r w:rsidRPr="004359C8">
        <w:rPr>
          <w:lang w:eastAsia="ja-JP"/>
        </w:rPr>
        <w:t>IN, CRBT, VMS,</w:t>
      </w:r>
      <w:r w:rsidR="008F3367">
        <w:rPr>
          <w:lang w:eastAsia="ja-JP"/>
        </w:rPr>
        <w:t xml:space="preserve"> AES, </w:t>
      </w:r>
      <w:proofErr w:type="spellStart"/>
      <w:r w:rsidR="008F3367">
        <w:rPr>
          <w:lang w:eastAsia="ja-JP"/>
        </w:rPr>
        <w:t>Device</w:t>
      </w:r>
      <w:proofErr w:type="spellEnd"/>
      <w:r w:rsidR="008F3367">
        <w:rPr>
          <w:lang w:eastAsia="ja-JP"/>
        </w:rPr>
        <w:t xml:space="preserve"> management,</w:t>
      </w:r>
      <w:r w:rsidRPr="004359C8">
        <w:rPr>
          <w:lang w:eastAsia="ja-JP"/>
        </w:rPr>
        <w:t xml:space="preserve"> etc.)</w:t>
      </w:r>
      <w:r w:rsidR="00176F38" w:rsidRPr="00176F38">
        <w:t xml:space="preserve"> </w:t>
      </w:r>
      <w:r w:rsidR="00176F38">
        <w:t>a</w:t>
      </w:r>
      <w:r w:rsidR="00176F38" w:rsidRPr="00176F38">
        <w:rPr>
          <w:lang w:eastAsia="ja-JP"/>
        </w:rPr>
        <w:t>insi que sur les solutions de connectivité M2M/IoT</w:t>
      </w:r>
      <w:r w:rsidRPr="004359C8">
        <w:rPr>
          <w:lang w:eastAsia="ja-JP"/>
        </w:rPr>
        <w:t xml:space="preserve">, avec participation aux activités d’exploitation, d’évolution et d’optimisation. </w:t>
      </w:r>
    </w:p>
    <w:p w14:paraId="07034661" w14:textId="2E072C44" w:rsidR="004359C8" w:rsidRPr="004359C8" w:rsidRDefault="004359C8" w:rsidP="00176F38">
      <w:pPr>
        <w:numPr>
          <w:ilvl w:val="0"/>
          <w:numId w:val="39"/>
        </w:numPr>
        <w:tabs>
          <w:tab w:val="num" w:pos="720"/>
        </w:tabs>
        <w:spacing w:before="200" w:after="200"/>
        <w:rPr>
          <w:lang w:eastAsia="ja-JP"/>
        </w:rPr>
      </w:pPr>
      <w:r w:rsidRPr="004359C8">
        <w:rPr>
          <w:lang w:eastAsia="ja-JP"/>
        </w:rPr>
        <w:t xml:space="preserve">Bonne maîtrise des architectures VAS </w:t>
      </w:r>
      <w:r w:rsidR="00176F38">
        <w:rPr>
          <w:lang w:eastAsia="ja-JP"/>
        </w:rPr>
        <w:t>e</w:t>
      </w:r>
      <w:r w:rsidR="00176F38" w:rsidRPr="00176F38">
        <w:rPr>
          <w:lang w:eastAsia="ja-JP"/>
        </w:rPr>
        <w:t>t M2M/IoT</w:t>
      </w:r>
      <w:r w:rsidR="00176F38">
        <w:rPr>
          <w:lang w:eastAsia="ja-JP"/>
        </w:rPr>
        <w:t xml:space="preserve"> ainsi que des</w:t>
      </w:r>
      <w:r w:rsidRPr="004359C8">
        <w:rPr>
          <w:lang w:eastAsia="ja-JP"/>
        </w:rPr>
        <w:t xml:space="preserve"> schémas d’intégration avec le </w:t>
      </w:r>
      <w:r w:rsidR="008F3367">
        <w:rPr>
          <w:lang w:eastAsia="ja-JP"/>
        </w:rPr>
        <w:t>réseau cœur PS/CS/IMS</w:t>
      </w:r>
      <w:r w:rsidRPr="004359C8">
        <w:rPr>
          <w:lang w:eastAsia="ja-JP"/>
        </w:rPr>
        <w:t xml:space="preserve">, les systèmes IT et les infrastructures virtualisées. </w:t>
      </w:r>
    </w:p>
    <w:p w14:paraId="23AFA41F" w14:textId="07647ACD" w:rsidR="004359C8" w:rsidRDefault="004359C8" w:rsidP="004359C8">
      <w:pPr>
        <w:numPr>
          <w:ilvl w:val="0"/>
          <w:numId w:val="39"/>
        </w:numPr>
        <w:tabs>
          <w:tab w:val="num" w:pos="720"/>
        </w:tabs>
        <w:spacing w:before="200" w:after="200"/>
        <w:rPr>
          <w:lang w:eastAsia="ja-JP"/>
        </w:rPr>
      </w:pPr>
      <w:r w:rsidRPr="004359C8">
        <w:rPr>
          <w:lang w:eastAsia="ja-JP"/>
        </w:rPr>
        <w:t xml:space="preserve">Compréhension des enjeux liés à la disponibilité, la performance, la sécurité et la résilience des plateformes critiques ainsi que des processus de mise en production et de réversibilité. </w:t>
      </w:r>
    </w:p>
    <w:p w14:paraId="28AA9848" w14:textId="77777777" w:rsidR="00176F38" w:rsidRDefault="00176F38" w:rsidP="00176F38">
      <w:pPr>
        <w:numPr>
          <w:ilvl w:val="0"/>
          <w:numId w:val="39"/>
        </w:numPr>
        <w:tabs>
          <w:tab w:val="num" w:pos="720"/>
        </w:tabs>
        <w:spacing w:before="200" w:after="200"/>
        <w:rPr>
          <w:lang w:eastAsia="ja-JP"/>
        </w:rPr>
      </w:pPr>
      <w:r w:rsidRPr="00176F38">
        <w:rPr>
          <w:lang w:eastAsia="ja-JP"/>
        </w:rPr>
        <w:lastRenderedPageBreak/>
        <w:t>Expérience dans la gestion des incidents complexes, l’analyse des causes racines (RCA) et le pilotage des actions correctives dans des environnements de production critiques.</w:t>
      </w:r>
    </w:p>
    <w:p w14:paraId="0DD41FEB" w14:textId="38063E2A" w:rsidR="00176F38" w:rsidRPr="00176F38" w:rsidRDefault="00176F38" w:rsidP="00176F38">
      <w:pPr>
        <w:numPr>
          <w:ilvl w:val="0"/>
          <w:numId w:val="39"/>
        </w:numPr>
        <w:tabs>
          <w:tab w:val="num" w:pos="720"/>
        </w:tabs>
        <w:spacing w:before="200" w:after="200"/>
        <w:rPr>
          <w:lang w:eastAsia="ja-JP"/>
        </w:rPr>
      </w:pPr>
      <w:r w:rsidRPr="00176F38">
        <w:rPr>
          <w:lang w:eastAsia="ja-JP"/>
        </w:rPr>
        <w:t>Capacité à travailler dans des environnements multi-technologies et multi-intervenants, impliquant des équipes exploitation, réseau</w:t>
      </w:r>
      <w:r w:rsidR="008F3367">
        <w:rPr>
          <w:lang w:eastAsia="ja-JP"/>
        </w:rPr>
        <w:t xml:space="preserve"> </w:t>
      </w:r>
      <w:r w:rsidR="008D60AD">
        <w:rPr>
          <w:lang w:eastAsia="ja-JP"/>
        </w:rPr>
        <w:t>cœur</w:t>
      </w:r>
      <w:r w:rsidRPr="00176F38">
        <w:rPr>
          <w:lang w:eastAsia="ja-JP"/>
        </w:rPr>
        <w:t>, infrastructure, sécurité, fournisseurs</w:t>
      </w:r>
      <w:r w:rsidR="008F3367">
        <w:rPr>
          <w:lang w:eastAsia="ja-JP"/>
        </w:rPr>
        <w:t>, marketing</w:t>
      </w:r>
      <w:r w:rsidRPr="00176F38">
        <w:rPr>
          <w:lang w:eastAsia="ja-JP"/>
        </w:rPr>
        <w:t xml:space="preserve"> et clients Entreprise</w:t>
      </w:r>
      <w:r w:rsidR="008F3367">
        <w:rPr>
          <w:lang w:eastAsia="ja-JP"/>
        </w:rPr>
        <w:t xml:space="preserve"> (B2B)</w:t>
      </w:r>
      <w:r w:rsidRPr="00176F38">
        <w:rPr>
          <w:lang w:eastAsia="ja-JP"/>
        </w:rPr>
        <w:t>.</w:t>
      </w:r>
    </w:p>
    <w:p w14:paraId="24380B89" w14:textId="77777777" w:rsidR="004359C8" w:rsidRDefault="004359C8" w:rsidP="004359C8">
      <w:pPr>
        <w:numPr>
          <w:ilvl w:val="0"/>
          <w:numId w:val="39"/>
        </w:numPr>
        <w:tabs>
          <w:tab w:val="num" w:pos="720"/>
        </w:tabs>
        <w:spacing w:before="200" w:after="200"/>
        <w:rPr>
          <w:lang w:eastAsia="ja-JP"/>
        </w:rPr>
      </w:pPr>
      <w:r w:rsidRPr="004359C8">
        <w:rPr>
          <w:lang w:eastAsia="ja-JP"/>
        </w:rPr>
        <w:t xml:space="preserve">Excellentes capacités de communication et de coordination transverse, avec aisance dans des environnements complexes impliquant équipes techniques, exploitation et fournisseurs. </w:t>
      </w:r>
    </w:p>
    <w:p w14:paraId="49CCEBBB" w14:textId="77777777" w:rsidR="00967B0F" w:rsidRPr="004359C8" w:rsidRDefault="00967B0F" w:rsidP="00967B0F">
      <w:pPr>
        <w:tabs>
          <w:tab w:val="num" w:pos="720"/>
        </w:tabs>
        <w:spacing w:before="200" w:after="200"/>
        <w:rPr>
          <w:lang w:eastAsia="ja-JP"/>
        </w:rPr>
      </w:pPr>
    </w:p>
    <w:p w14:paraId="1B84EDB0" w14:textId="425D3B11" w:rsidR="00626795" w:rsidRDefault="00626795" w:rsidP="000129EA">
      <w:pPr>
        <w:spacing w:before="200" w:after="200"/>
        <w:rPr>
          <w:rFonts w:ascii="Franklin Gothic Book" w:eastAsia="MingLiU" w:hAnsi="Franklin Gothic Book" w:cs="Times New Roman"/>
          <w:i/>
          <w:iCs/>
          <w:color w:val="0267AD"/>
          <w:sz w:val="28"/>
          <w:szCs w:val="24"/>
        </w:rPr>
      </w:pPr>
      <w:r w:rsidRPr="001A2AC6">
        <w:rPr>
          <w:rFonts w:ascii="Franklin Gothic Book" w:eastAsia="MingLiU" w:hAnsi="Franklin Gothic Book" w:cs="Times New Roman"/>
          <w:i/>
          <w:iCs/>
          <w:color w:val="0267AD"/>
          <w:sz w:val="28"/>
          <w:szCs w:val="24"/>
        </w:rPr>
        <w:t xml:space="preserve">Compétences </w:t>
      </w:r>
      <w:r w:rsidR="00D24896" w:rsidRPr="001A2AC6">
        <w:rPr>
          <w:rFonts w:ascii="Franklin Gothic Book" w:eastAsia="MingLiU" w:hAnsi="Franklin Gothic Book" w:cs="Times New Roman"/>
          <w:i/>
          <w:iCs/>
          <w:color w:val="0267AD"/>
          <w:sz w:val="28"/>
          <w:szCs w:val="24"/>
        </w:rPr>
        <w:t xml:space="preserve">et Qualités </w:t>
      </w:r>
      <w:r w:rsidRPr="001A2AC6">
        <w:rPr>
          <w:rFonts w:ascii="Franklin Gothic Book" w:eastAsia="MingLiU" w:hAnsi="Franklin Gothic Book" w:cs="Times New Roman"/>
          <w:i/>
          <w:iCs/>
          <w:color w:val="0267AD"/>
          <w:sz w:val="28"/>
          <w:szCs w:val="24"/>
        </w:rPr>
        <w:t>requises</w:t>
      </w:r>
    </w:p>
    <w:p w14:paraId="2A8005EF" w14:textId="4D6C88AA" w:rsidR="004E03FC" w:rsidRDefault="00B45AE4" w:rsidP="002D25B1">
      <w:pPr>
        <w:numPr>
          <w:ilvl w:val="0"/>
          <w:numId w:val="39"/>
        </w:numPr>
        <w:tabs>
          <w:tab w:val="num" w:pos="720"/>
        </w:tabs>
        <w:spacing w:before="0" w:after="120"/>
        <w:ind w:left="499"/>
        <w:rPr>
          <w:lang w:eastAsia="ja-JP"/>
        </w:rPr>
      </w:pPr>
      <w:r w:rsidRPr="00B45AE4">
        <w:rPr>
          <w:lang w:eastAsia="ja-JP"/>
        </w:rPr>
        <w:t>Maîtrise de l’écosystème opérateur télécom, notamment des plateformes de services :</w:t>
      </w:r>
      <w:r w:rsidRPr="00B45AE4">
        <w:rPr>
          <w:lang w:eastAsia="ja-JP"/>
        </w:rPr>
        <w:br/>
        <w:t>USSD, SMSC</w:t>
      </w:r>
      <w:r w:rsidR="008F3367">
        <w:rPr>
          <w:lang w:eastAsia="ja-JP"/>
        </w:rPr>
        <w:t>, MMSC</w:t>
      </w:r>
      <w:r w:rsidRPr="00B45AE4">
        <w:rPr>
          <w:lang w:eastAsia="ja-JP"/>
        </w:rPr>
        <w:t>, CRBT, VMS, IN Services, OTA, SMS Firewall, SMS</w:t>
      </w:r>
      <w:r w:rsidR="008F3367">
        <w:rPr>
          <w:lang w:eastAsia="ja-JP"/>
        </w:rPr>
        <w:t xml:space="preserve"> GW, AES, </w:t>
      </w:r>
      <w:r w:rsidR="008D60AD">
        <w:rPr>
          <w:lang w:eastAsia="ja-JP"/>
        </w:rPr>
        <w:t>SIM/</w:t>
      </w:r>
      <w:r w:rsidR="008F3367">
        <w:rPr>
          <w:lang w:eastAsia="ja-JP"/>
        </w:rPr>
        <w:t xml:space="preserve">OTA, </w:t>
      </w:r>
      <w:proofErr w:type="spellStart"/>
      <w:r w:rsidR="008F3367">
        <w:rPr>
          <w:lang w:eastAsia="ja-JP"/>
        </w:rPr>
        <w:t>Device</w:t>
      </w:r>
      <w:proofErr w:type="spellEnd"/>
      <w:r w:rsidR="008F3367">
        <w:rPr>
          <w:lang w:eastAsia="ja-JP"/>
        </w:rPr>
        <w:t xml:space="preserve"> management</w:t>
      </w:r>
      <w:r w:rsidRPr="00B45AE4">
        <w:rPr>
          <w:lang w:eastAsia="ja-JP"/>
        </w:rPr>
        <w:t>, etc.</w:t>
      </w:r>
    </w:p>
    <w:p w14:paraId="31C6C5BD" w14:textId="00612974" w:rsidR="00B45AE4" w:rsidRPr="00B45AE4" w:rsidRDefault="00B45AE4" w:rsidP="00967B0F">
      <w:pPr>
        <w:numPr>
          <w:ilvl w:val="0"/>
          <w:numId w:val="39"/>
        </w:numPr>
        <w:tabs>
          <w:tab w:val="num" w:pos="720"/>
        </w:tabs>
        <w:spacing w:before="0" w:after="120"/>
        <w:ind w:left="499"/>
        <w:rPr>
          <w:lang w:eastAsia="ja-JP"/>
        </w:rPr>
      </w:pPr>
      <w:r w:rsidRPr="00B45AE4">
        <w:rPr>
          <w:lang w:eastAsia="ja-JP"/>
        </w:rPr>
        <w:t xml:space="preserve">Expertise architecturale des plateformes VAS, incluant : </w:t>
      </w:r>
    </w:p>
    <w:p w14:paraId="319CBED9" w14:textId="385745EB" w:rsidR="00B45AE4" w:rsidRPr="00B45AE4" w:rsidRDefault="00B45AE4" w:rsidP="00B45AE4">
      <w:pPr>
        <w:pStyle w:val="Paragraphedeliste"/>
        <w:numPr>
          <w:ilvl w:val="0"/>
          <w:numId w:val="57"/>
        </w:numPr>
        <w:spacing w:before="60" w:after="60"/>
        <w:rPr>
          <w:lang w:eastAsia="ja-JP"/>
        </w:rPr>
      </w:pPr>
      <w:r w:rsidRPr="00B45AE4">
        <w:rPr>
          <w:lang w:eastAsia="ja-JP"/>
        </w:rPr>
        <w:t>Les architectures existantes (</w:t>
      </w:r>
      <w:proofErr w:type="spellStart"/>
      <w:r w:rsidR="008F3367">
        <w:rPr>
          <w:lang w:eastAsia="ja-JP"/>
        </w:rPr>
        <w:t>legacy</w:t>
      </w:r>
      <w:proofErr w:type="spellEnd"/>
      <w:r w:rsidRPr="00B45AE4">
        <w:rPr>
          <w:lang w:eastAsia="ja-JP"/>
        </w:rPr>
        <w:t xml:space="preserve">, virtualisées, cloud) </w:t>
      </w:r>
    </w:p>
    <w:p w14:paraId="655266D8" w14:textId="72972344" w:rsidR="00B45AE4" w:rsidRPr="00B45AE4" w:rsidRDefault="00B45AE4" w:rsidP="00B45AE4">
      <w:pPr>
        <w:pStyle w:val="Paragraphedeliste"/>
        <w:numPr>
          <w:ilvl w:val="0"/>
          <w:numId w:val="57"/>
        </w:numPr>
        <w:spacing w:before="60" w:after="60"/>
        <w:rPr>
          <w:lang w:eastAsia="ja-JP"/>
        </w:rPr>
      </w:pPr>
      <w:r w:rsidRPr="00B45AE4">
        <w:rPr>
          <w:lang w:eastAsia="ja-JP"/>
        </w:rPr>
        <w:t xml:space="preserve">Les schémas d’intégration avec le </w:t>
      </w:r>
      <w:r w:rsidR="008F3367">
        <w:rPr>
          <w:lang w:eastAsia="ja-JP"/>
        </w:rPr>
        <w:t>réseau cœur</w:t>
      </w:r>
      <w:r w:rsidRPr="00B45AE4">
        <w:rPr>
          <w:lang w:eastAsia="ja-JP"/>
        </w:rPr>
        <w:t xml:space="preserve">, les infrastructures IP, les systèmes SI et les environnements OSS/BSS </w:t>
      </w:r>
    </w:p>
    <w:p w14:paraId="25404868" w14:textId="52AEF833" w:rsidR="00B45AE4" w:rsidRDefault="00B45AE4" w:rsidP="00B45AE4">
      <w:pPr>
        <w:pStyle w:val="Paragraphedeliste"/>
        <w:numPr>
          <w:ilvl w:val="0"/>
          <w:numId w:val="57"/>
        </w:numPr>
        <w:spacing w:before="60" w:after="60"/>
        <w:rPr>
          <w:lang w:eastAsia="ja-JP"/>
        </w:rPr>
      </w:pPr>
      <w:r w:rsidRPr="00B45AE4">
        <w:rPr>
          <w:lang w:eastAsia="ja-JP"/>
        </w:rPr>
        <w:t>La compréhension des flux inter-systèmes et des protocoles associés (SMPP, SS7, SIP, RTP, SIGTRAN, MAP, CAP,</w:t>
      </w:r>
      <w:r w:rsidR="008F3367">
        <w:rPr>
          <w:lang w:eastAsia="ja-JP"/>
        </w:rPr>
        <w:t xml:space="preserve"> </w:t>
      </w:r>
      <w:proofErr w:type="spellStart"/>
      <w:r w:rsidR="008F3367">
        <w:rPr>
          <w:lang w:eastAsia="ja-JP"/>
        </w:rPr>
        <w:t>Diameter</w:t>
      </w:r>
      <w:proofErr w:type="spellEnd"/>
      <w:r w:rsidR="008F3367">
        <w:rPr>
          <w:lang w:eastAsia="ja-JP"/>
        </w:rPr>
        <w:t>,</w:t>
      </w:r>
      <w:r w:rsidRPr="00B45AE4">
        <w:rPr>
          <w:lang w:eastAsia="ja-JP"/>
        </w:rPr>
        <w:t xml:space="preserve"> etc.) </w:t>
      </w:r>
    </w:p>
    <w:p w14:paraId="5F1AC6F0" w14:textId="0AB42E0F" w:rsidR="008F3367" w:rsidRDefault="008F3367" w:rsidP="00B45AE4">
      <w:pPr>
        <w:pStyle w:val="Paragraphedeliste"/>
        <w:numPr>
          <w:ilvl w:val="0"/>
          <w:numId w:val="57"/>
        </w:numPr>
        <w:spacing w:before="60" w:after="60"/>
        <w:rPr>
          <w:lang w:eastAsia="ja-JP"/>
        </w:rPr>
      </w:pPr>
      <w:r>
        <w:rPr>
          <w:lang w:eastAsia="ja-JP"/>
        </w:rPr>
        <w:t>Maitrise des call flows des services VAS dans les réseaux cœur : CS/IMS/PS</w:t>
      </w:r>
      <w:r w:rsidR="008D60AD">
        <w:rPr>
          <w:lang w:eastAsia="ja-JP"/>
        </w:rPr>
        <w:t>.</w:t>
      </w:r>
    </w:p>
    <w:p w14:paraId="1BED6C9D" w14:textId="77777777" w:rsidR="004E03FC" w:rsidRDefault="004E03FC" w:rsidP="004E03FC">
      <w:pPr>
        <w:spacing w:before="60" w:after="60"/>
        <w:rPr>
          <w:lang w:eastAsia="ja-JP"/>
        </w:rPr>
      </w:pPr>
    </w:p>
    <w:p w14:paraId="26A656C0" w14:textId="6F218E56" w:rsidR="004E03FC" w:rsidRDefault="00176F38" w:rsidP="00967B0F">
      <w:pPr>
        <w:numPr>
          <w:ilvl w:val="0"/>
          <w:numId w:val="39"/>
        </w:numPr>
        <w:tabs>
          <w:tab w:val="num" w:pos="720"/>
        </w:tabs>
        <w:spacing w:before="0" w:after="120"/>
        <w:ind w:left="499"/>
        <w:rPr>
          <w:lang w:eastAsia="ja-JP"/>
        </w:rPr>
      </w:pPr>
      <w:r w:rsidRPr="00176F38">
        <w:rPr>
          <w:lang w:eastAsia="ja-JP"/>
        </w:rPr>
        <w:t>Bonne connaissance des architectures et solutions M2M/IoT :</w:t>
      </w:r>
      <w:r>
        <w:rPr>
          <w:lang w:eastAsia="ja-JP"/>
        </w:rPr>
        <w:t xml:space="preserve"> </w:t>
      </w:r>
      <w:r w:rsidRPr="00176F38">
        <w:rPr>
          <w:lang w:eastAsia="ja-JP"/>
        </w:rPr>
        <w:t>plateformes de connectivité M2M, gestion SIM/IoT, provisioning, supervision des objets connectés, APN dédiés, gestion des flux et services de connectivité entreprise</w:t>
      </w:r>
      <w:r w:rsidR="008D60AD">
        <w:rPr>
          <w:lang w:eastAsia="ja-JP"/>
        </w:rPr>
        <w:t>.</w:t>
      </w:r>
    </w:p>
    <w:p w14:paraId="3C897CD4" w14:textId="254B0926" w:rsidR="00B45AE4" w:rsidRDefault="004E03FC" w:rsidP="00967B0F">
      <w:pPr>
        <w:numPr>
          <w:ilvl w:val="0"/>
          <w:numId w:val="39"/>
        </w:numPr>
        <w:tabs>
          <w:tab w:val="num" w:pos="720"/>
        </w:tabs>
        <w:spacing w:before="0" w:after="120"/>
        <w:ind w:left="499"/>
        <w:rPr>
          <w:lang w:eastAsia="ja-JP"/>
        </w:rPr>
      </w:pPr>
      <w:r>
        <w:rPr>
          <w:lang w:eastAsia="ja-JP"/>
        </w:rPr>
        <w:t>Maitrise</w:t>
      </w:r>
      <w:r w:rsidR="00B45AE4" w:rsidRPr="00B45AE4">
        <w:rPr>
          <w:lang w:eastAsia="ja-JP"/>
        </w:rPr>
        <w:t xml:space="preserve"> des environnements virtualisés (ex. VMware ou équivalent). </w:t>
      </w:r>
    </w:p>
    <w:p w14:paraId="6453991B" w14:textId="5EF02534" w:rsidR="00B45AE4" w:rsidRPr="004E03FC" w:rsidRDefault="00B45AE4" w:rsidP="00967B0F">
      <w:pPr>
        <w:numPr>
          <w:ilvl w:val="0"/>
          <w:numId w:val="39"/>
        </w:numPr>
        <w:tabs>
          <w:tab w:val="num" w:pos="720"/>
        </w:tabs>
        <w:spacing w:before="0" w:after="120"/>
        <w:ind w:left="499"/>
        <w:rPr>
          <w:lang w:eastAsia="ja-JP"/>
        </w:rPr>
      </w:pPr>
      <w:r w:rsidRPr="004E03FC">
        <w:rPr>
          <w:lang w:eastAsia="ja-JP"/>
        </w:rPr>
        <w:t>Bonne connaissance des architectures cloud.</w:t>
      </w:r>
    </w:p>
    <w:p w14:paraId="343930E4" w14:textId="77777777" w:rsidR="00176F38" w:rsidRPr="00B45AE4" w:rsidRDefault="00176F38" w:rsidP="00B45AE4">
      <w:pPr>
        <w:pStyle w:val="Paragraphedeliste"/>
        <w:spacing w:before="60" w:after="60"/>
        <w:rPr>
          <w:b/>
          <w:bCs/>
          <w:color w:val="13404D" w:themeColor="text1"/>
        </w:rPr>
      </w:pPr>
    </w:p>
    <w:p w14:paraId="6CA03238" w14:textId="777ADC42" w:rsidR="006D73F4" w:rsidRPr="00035B57" w:rsidRDefault="006D73F4" w:rsidP="00E543A5">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6331D556" w14:textId="07C157CB" w:rsidR="006D73F4" w:rsidRPr="00E543A5" w:rsidRDefault="00795923" w:rsidP="006D73F4">
      <w:pPr>
        <w:suppressAutoHyphens w:val="0"/>
        <w:overflowPunct/>
        <w:autoSpaceDE/>
        <w:autoSpaceDN/>
        <w:adjustRightInd/>
        <w:spacing w:before="0" w:after="0"/>
        <w:ind w:right="-2"/>
        <w:textAlignment w:val="auto"/>
      </w:pPr>
      <w:r w:rsidRPr="00E543A5">
        <w:t>Localisation :</w:t>
      </w:r>
      <w:r w:rsidR="006D73F4" w:rsidRPr="00E543A5">
        <w:t xml:space="preserve"> Tunis </w:t>
      </w:r>
    </w:p>
    <w:p w14:paraId="09D242F3" w14:textId="0B30121C" w:rsidR="006D73F4" w:rsidRPr="00E543A5" w:rsidRDefault="006D73F4" w:rsidP="006D73F4">
      <w:pPr>
        <w:suppressAutoHyphens w:val="0"/>
        <w:overflowPunct/>
        <w:autoSpaceDE/>
        <w:autoSpaceDN/>
        <w:adjustRightInd/>
        <w:spacing w:before="0" w:after="0"/>
        <w:ind w:right="-2"/>
        <w:textAlignment w:val="auto"/>
      </w:pPr>
      <w:r w:rsidRPr="00E543A5">
        <w:t xml:space="preserve">Conditions </w:t>
      </w:r>
      <w:r w:rsidR="00795923" w:rsidRPr="00E543A5">
        <w:t>d’éligibilité :</w:t>
      </w:r>
      <w:r w:rsidRPr="00E543A5">
        <w:t xml:space="preserve"> </w:t>
      </w:r>
    </w:p>
    <w:p w14:paraId="4249A51E" w14:textId="77777777" w:rsidR="00795923" w:rsidRPr="00E543A5" w:rsidRDefault="006D73F4" w:rsidP="00795923">
      <w:pPr>
        <w:pStyle w:val="Paragraphedeliste"/>
        <w:suppressAutoHyphens w:val="0"/>
        <w:overflowPunct/>
        <w:autoSpaceDE/>
        <w:autoSpaceDN/>
        <w:adjustRightInd/>
        <w:spacing w:before="0" w:after="0"/>
        <w:ind w:right="-2"/>
        <w:textAlignment w:val="auto"/>
      </w:pPr>
      <w:r w:rsidRPr="00E543A5">
        <w:t>• Nous vous rappelons que la mobilité interne concerne les collaborateurs qui ont au moins deux années d’ancienneté dans leur poste. Elle s’inscrit dans le cadre du projet professionnel et des souhaits</w:t>
      </w:r>
      <w:r w:rsidR="00795923" w:rsidRPr="00E543A5">
        <w:t xml:space="preserve"> </w:t>
      </w:r>
      <w:r w:rsidRPr="00E543A5">
        <w:t xml:space="preserve">d’évolution des collaborateurs. </w:t>
      </w:r>
    </w:p>
    <w:p w14:paraId="31373A64" w14:textId="78C23079" w:rsidR="006D73F4" w:rsidRPr="00E543A5" w:rsidRDefault="00795923" w:rsidP="00795923">
      <w:pPr>
        <w:pStyle w:val="Paragraphedeliste"/>
        <w:suppressAutoHyphens w:val="0"/>
        <w:overflowPunct/>
        <w:autoSpaceDE/>
        <w:autoSpaceDN/>
        <w:adjustRightInd/>
        <w:spacing w:before="0" w:after="0"/>
        <w:ind w:right="-2"/>
        <w:textAlignment w:val="auto"/>
      </w:pPr>
      <w:r w:rsidRPr="00E543A5">
        <w:t xml:space="preserve">• </w:t>
      </w:r>
      <w:r w:rsidR="006D73F4" w:rsidRPr="00E543A5">
        <w:t>Pour postuler, vous devez préalablement en informer votre manager et échanger avec lui. Cet</w:t>
      </w:r>
      <w:r w:rsidRPr="00E543A5">
        <w:t xml:space="preserve"> </w:t>
      </w:r>
      <w:r w:rsidR="006D73F4" w:rsidRPr="00E543A5">
        <w:t xml:space="preserve">échange se matérialise par un compte rendu de mobilité interne signé par les deux parties et envoyé par le manager au directeur des ressources humaines. </w:t>
      </w:r>
    </w:p>
    <w:p w14:paraId="2EC7D06B" w14:textId="77777777" w:rsidR="006D73F4" w:rsidRPr="00E543A5"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sz w:val="28"/>
          <w:szCs w:val="24"/>
        </w:rPr>
      </w:pPr>
      <w:r w:rsidRPr="00E543A5">
        <w:t>• Sous réserve de l’accord de votre manager vous pouvez alors postuler</w:t>
      </w:r>
      <w:r w:rsidRPr="00E543A5">
        <w:rPr>
          <w:rFonts w:ascii="Franklin Gothic Book" w:eastAsia="MingLiU" w:hAnsi="Franklin Gothic Book" w:cs="Times New Roman"/>
          <w:i/>
          <w:iCs/>
          <w:sz w:val="28"/>
          <w:szCs w:val="24"/>
        </w:rPr>
        <w:t xml:space="preserve">. </w:t>
      </w:r>
    </w:p>
    <w:p w14:paraId="4293544A" w14:textId="77777777" w:rsidR="006D73F4" w:rsidRPr="00E543A5" w:rsidRDefault="006D73F4" w:rsidP="006D73F4">
      <w:pPr>
        <w:spacing w:before="60" w:after="60"/>
        <w:ind w:firstLine="708"/>
        <w:textAlignment w:val="auto"/>
      </w:pPr>
      <w:r w:rsidRPr="00E543A5">
        <w:t xml:space="preserve">• Le service recruteur vous proposera un entretien et vous serez régulièrement informé de la suite qui sera apporté à votre candidature. </w:t>
      </w:r>
    </w:p>
    <w:p w14:paraId="2915764C" w14:textId="5E2D1B8A" w:rsidR="006D73F4" w:rsidRPr="00E543A5" w:rsidRDefault="006D73F4" w:rsidP="006D73F4">
      <w:pPr>
        <w:spacing w:before="60" w:after="60"/>
        <w:textAlignment w:val="auto"/>
      </w:pPr>
      <w:r w:rsidRPr="00E543A5">
        <w:t xml:space="preserve">Merci d’envoyer votre CV et votre lettre de motivation à </w:t>
      </w:r>
      <w:r w:rsidRPr="00E543A5">
        <w:rPr>
          <w:b/>
        </w:rPr>
        <w:t xml:space="preserve">sof.mobilite@sofrecom.com </w:t>
      </w:r>
      <w:r w:rsidRPr="000129EA">
        <w:t xml:space="preserve">avant le </w:t>
      </w:r>
      <w:r w:rsidR="000129EA" w:rsidRPr="008D60AD">
        <w:rPr>
          <w:b/>
          <w:bCs/>
        </w:rPr>
        <w:t>3</w:t>
      </w:r>
      <w:r w:rsidR="008D60AD" w:rsidRPr="008D60AD">
        <w:rPr>
          <w:b/>
          <w:bCs/>
        </w:rPr>
        <w:t>1</w:t>
      </w:r>
      <w:r w:rsidRPr="008D60AD">
        <w:rPr>
          <w:b/>
          <w:bCs/>
        </w:rPr>
        <w:t>/</w:t>
      </w:r>
      <w:r w:rsidR="000129EA" w:rsidRPr="008D60AD">
        <w:rPr>
          <w:b/>
          <w:bCs/>
        </w:rPr>
        <w:t>0</w:t>
      </w:r>
      <w:r w:rsidR="008D60AD" w:rsidRPr="008D60AD">
        <w:rPr>
          <w:b/>
          <w:bCs/>
        </w:rPr>
        <w:t>7</w:t>
      </w:r>
      <w:r w:rsidRPr="008D60AD">
        <w:rPr>
          <w:b/>
          <w:bCs/>
        </w:rPr>
        <w:t>/202</w:t>
      </w:r>
      <w:r w:rsidR="00C621B2" w:rsidRPr="008D60AD">
        <w:rPr>
          <w:b/>
          <w:bCs/>
        </w:rPr>
        <w:t>6</w:t>
      </w:r>
      <w:r w:rsidRPr="008D60AD">
        <w:t>.</w:t>
      </w:r>
    </w:p>
    <w:p w14:paraId="37680C2A" w14:textId="77558952" w:rsidR="006D73F4" w:rsidRPr="00E543A5" w:rsidRDefault="006D73F4" w:rsidP="006D73F4">
      <w:pPr>
        <w:spacing w:before="60" w:after="60"/>
        <w:textAlignment w:val="auto"/>
      </w:pPr>
      <w:r w:rsidRPr="00E543A5">
        <w:t xml:space="preserve">N’oubliez pas de mettre votre manager en copie </w:t>
      </w:r>
      <w:r w:rsidR="00795923" w:rsidRPr="00E543A5">
        <w:t>du courriel</w:t>
      </w:r>
    </w:p>
    <w:p w14:paraId="2DA776D5" w14:textId="77777777" w:rsidR="006836AE" w:rsidRPr="00E543A5" w:rsidRDefault="006836AE" w:rsidP="006D73F4">
      <w:pPr>
        <w:spacing w:before="60" w:after="60"/>
        <w:textAlignment w:val="auto"/>
      </w:pPr>
    </w:p>
    <w:p w14:paraId="0C869F7A" w14:textId="77777777" w:rsidR="00626795" w:rsidRPr="00E543A5" w:rsidRDefault="00626795" w:rsidP="00626795">
      <w:pPr>
        <w:spacing w:before="60" w:after="60"/>
        <w:textAlignment w:val="auto"/>
        <w:rPr>
          <w:rFonts w:eastAsia="MS Mincho" w:cs="Arial"/>
          <w:lang w:eastAsia="ja-JP"/>
        </w:rPr>
      </w:pPr>
      <w:r w:rsidRPr="00E543A5">
        <w:rPr>
          <w:rFonts w:eastAsia="MS Mincho" w:cs="Arial"/>
          <w:lang w:eastAsia="ja-JP"/>
        </w:rPr>
        <w:t>Une équipe intégrée Tunisie/Maroc/France qui prend en compte les changements et s’adapte en permanence à la situation.</w:t>
      </w:r>
    </w:p>
    <w:p w14:paraId="23A0B37C" w14:textId="12B57160" w:rsidR="00626795" w:rsidRPr="00E543A5" w:rsidRDefault="00626795" w:rsidP="00626795">
      <w:pPr>
        <w:spacing w:before="60" w:after="60"/>
        <w:textAlignment w:val="auto"/>
        <w:rPr>
          <w:rFonts w:eastAsia="MS Mincho" w:cs="Arial"/>
          <w:lang w:eastAsia="ja-JP"/>
        </w:rPr>
      </w:pPr>
      <w:r w:rsidRPr="00E543A5">
        <w:rPr>
          <w:rFonts w:eastAsia="MS Mincho" w:cs="Arial"/>
          <w:lang w:eastAsia="ja-JP"/>
        </w:rPr>
        <w:t xml:space="preserve">Un environnement stimulant qui assure le développement de votre potentiel. Ce poste vous donnera l’opportunité de travailler avec de nouvelles méthodes sur des projets au cœur de la transformation </w:t>
      </w:r>
      <w:r w:rsidR="008D60AD">
        <w:rPr>
          <w:rFonts w:eastAsia="MS Mincho" w:cs="Arial"/>
          <w:lang w:eastAsia="ja-JP"/>
        </w:rPr>
        <w:t>opérateur</w:t>
      </w:r>
      <w:r w:rsidRPr="00E543A5">
        <w:rPr>
          <w:rFonts w:eastAsia="MS Mincho" w:cs="Arial"/>
          <w:lang w:eastAsia="ja-JP"/>
        </w:rPr>
        <w:t xml:space="preserve"> et des métiers d’Orange.</w:t>
      </w:r>
    </w:p>
    <w:p w14:paraId="67125D4F" w14:textId="3F67B1FE" w:rsidR="00430FAB" w:rsidRPr="00E543A5" w:rsidRDefault="00626795" w:rsidP="00C2521E">
      <w:pPr>
        <w:spacing w:before="200" w:after="200"/>
      </w:pPr>
      <w:r w:rsidRPr="00E543A5">
        <w:lastRenderedPageBreak/>
        <w:t>Accompagnement RH personnalisé : séminaire d'intégration, formations, certifications. En particulier une formation au contexte du projet, du business et de l’application sera assurée à la prise de poste</w:t>
      </w:r>
      <w:r w:rsidR="00C2521E" w:rsidRPr="00E543A5">
        <w:t>.</w:t>
      </w:r>
    </w:p>
    <w:sectPr w:rsidR="00430FAB" w:rsidRPr="00E543A5"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6A900" w14:textId="77777777" w:rsidR="00B61C9D" w:rsidRPr="00035B57" w:rsidRDefault="00B61C9D" w:rsidP="001D02E7">
      <w:pPr>
        <w:spacing w:before="0" w:after="0"/>
      </w:pPr>
      <w:r w:rsidRPr="00035B57">
        <w:separator/>
      </w:r>
    </w:p>
  </w:endnote>
  <w:endnote w:type="continuationSeparator" w:id="0">
    <w:p w14:paraId="5C370D30" w14:textId="77777777" w:rsidR="00B61C9D" w:rsidRPr="00035B57" w:rsidRDefault="00B61C9D"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7815BFCE"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465398887" name="Image 465398887"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28295C">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29889205" w:rsidR="00DB3518" w:rsidRPr="00035B57" w:rsidRDefault="00DB3518" w:rsidP="00D90781">
          <w:pPr>
            <w:pStyle w:val="Pieddepage"/>
            <w:jc w:val="left"/>
          </w:pPr>
          <w:r w:rsidRPr="00035B57">
            <w:t xml:space="preserve">© </w:t>
          </w:r>
          <w:proofErr w:type="spellStart"/>
          <w:r w:rsidRPr="00035B57">
            <w:t>Sofrecom</w:t>
          </w:r>
          <w:proofErr w:type="spellEnd"/>
          <w:r w:rsidRPr="00035B57">
            <w:t xml:space="preserve">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28295C">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28295C">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79BE" w14:textId="77777777" w:rsidR="00B61C9D" w:rsidRPr="00035B57" w:rsidRDefault="00B61C9D" w:rsidP="001D02E7">
      <w:pPr>
        <w:spacing w:before="0" w:after="0"/>
      </w:pPr>
      <w:r w:rsidRPr="00035B57">
        <w:separator/>
      </w:r>
    </w:p>
  </w:footnote>
  <w:footnote w:type="continuationSeparator" w:id="0">
    <w:p w14:paraId="15DA7EF4" w14:textId="77777777" w:rsidR="00B61C9D" w:rsidRPr="00035B57" w:rsidRDefault="00B61C9D"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425687579" name="Image 425687579"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3AB931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2" w15:restartNumberingAfterBreak="0">
    <w:nsid w:val="03B60028"/>
    <w:multiLevelType w:val="multilevel"/>
    <w:tmpl w:val="7288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5B64E9B"/>
    <w:multiLevelType w:val="multilevel"/>
    <w:tmpl w:val="A476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E2F60"/>
    <w:multiLevelType w:val="multilevel"/>
    <w:tmpl w:val="5B52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922068"/>
    <w:multiLevelType w:val="hybridMultilevel"/>
    <w:tmpl w:val="B63E0622"/>
    <w:lvl w:ilvl="0" w:tplc="040C000D">
      <w:start w:val="1"/>
      <w:numFmt w:val="bullet"/>
      <w:lvlText w:val=""/>
      <w:lvlJc w:val="left"/>
      <w:pPr>
        <w:ind w:left="862" w:hanging="360"/>
      </w:pPr>
      <w:rPr>
        <w:rFonts w:ascii="Wingdings" w:hAnsi="Wingdings"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7" w15:restartNumberingAfterBreak="0">
    <w:nsid w:val="08432C08"/>
    <w:multiLevelType w:val="multilevel"/>
    <w:tmpl w:val="CDCA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B24FB6"/>
    <w:multiLevelType w:val="hybridMultilevel"/>
    <w:tmpl w:val="A148D7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C8B7050"/>
    <w:multiLevelType w:val="multilevel"/>
    <w:tmpl w:val="F5405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1"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FE621AE"/>
    <w:multiLevelType w:val="multilevel"/>
    <w:tmpl w:val="9218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8C4B97"/>
    <w:multiLevelType w:val="hybridMultilevel"/>
    <w:tmpl w:val="CFE4D5F6"/>
    <w:lvl w:ilvl="0" w:tplc="E724143E">
      <w:numFmt w:val="bullet"/>
      <w:lvlText w:val="•"/>
      <w:lvlJc w:val="left"/>
      <w:pPr>
        <w:ind w:left="720" w:hanging="360"/>
      </w:pPr>
      <w:rPr>
        <w:rFonts w:ascii="Franklin Gothic Book" w:eastAsiaTheme="minorHAnsi" w:hAnsi="Franklin Gothic Book" w:cstheme="minorBidi" w:hint="default"/>
        <w:color w:val="13404D"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33927A4"/>
    <w:multiLevelType w:val="multilevel"/>
    <w:tmpl w:val="D3CA889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5" w15:restartNumberingAfterBreak="0">
    <w:nsid w:val="1CCC6F62"/>
    <w:multiLevelType w:val="multilevel"/>
    <w:tmpl w:val="9048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ED51D6"/>
    <w:multiLevelType w:val="hybridMultilevel"/>
    <w:tmpl w:val="7110DB60"/>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1E445DF4"/>
    <w:multiLevelType w:val="multilevel"/>
    <w:tmpl w:val="4646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41E3A"/>
    <w:multiLevelType w:val="hybridMultilevel"/>
    <w:tmpl w:val="76F0450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21E57C2E"/>
    <w:multiLevelType w:val="hybridMultilevel"/>
    <w:tmpl w:val="9AC28A00"/>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1" w15:restartNumberingAfterBreak="0">
    <w:nsid w:val="251D0BA9"/>
    <w:multiLevelType w:val="hybridMultilevel"/>
    <w:tmpl w:val="FAE493BA"/>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2A221C94"/>
    <w:multiLevelType w:val="hybridMultilevel"/>
    <w:tmpl w:val="28861162"/>
    <w:lvl w:ilvl="0" w:tplc="DDF0E720">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1C20C1F"/>
    <w:multiLevelType w:val="multilevel"/>
    <w:tmpl w:val="5CA8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6423709"/>
    <w:multiLevelType w:val="hybridMultilevel"/>
    <w:tmpl w:val="077A27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9B91C52"/>
    <w:multiLevelType w:val="multilevel"/>
    <w:tmpl w:val="7E10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31" w15:restartNumberingAfterBreak="0">
    <w:nsid w:val="3F362F95"/>
    <w:multiLevelType w:val="multilevel"/>
    <w:tmpl w:val="5D5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4163802"/>
    <w:multiLevelType w:val="hybridMultilevel"/>
    <w:tmpl w:val="A44A2680"/>
    <w:lvl w:ilvl="0" w:tplc="DDF0E720">
      <w:numFmt w:val="bullet"/>
      <w:lvlText w:val="•"/>
      <w:lvlJc w:val="left"/>
      <w:pPr>
        <w:ind w:left="501" w:hanging="360"/>
      </w:pPr>
      <w:rPr>
        <w:rFonts w:ascii="Franklin Gothic Book" w:eastAsiaTheme="minorHAnsi" w:hAnsi="Franklin Gothic Book" w:cstheme="minorBidi"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34"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6" w15:restartNumberingAfterBreak="0">
    <w:nsid w:val="47DB63D7"/>
    <w:multiLevelType w:val="hybridMultilevel"/>
    <w:tmpl w:val="D0B08A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C551E71"/>
    <w:multiLevelType w:val="hybridMultilevel"/>
    <w:tmpl w:val="34FAB35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4DCE1EB7"/>
    <w:multiLevelType w:val="multilevel"/>
    <w:tmpl w:val="EF02DBD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9"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40"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2" w15:restartNumberingAfterBreak="0">
    <w:nsid w:val="63032EB2"/>
    <w:multiLevelType w:val="hybridMultilevel"/>
    <w:tmpl w:val="2408A8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15:restartNumberingAfterBreak="0">
    <w:nsid w:val="65A254B4"/>
    <w:multiLevelType w:val="multilevel"/>
    <w:tmpl w:val="8B94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5E65E5"/>
    <w:multiLevelType w:val="multilevel"/>
    <w:tmpl w:val="BDEE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CC6963"/>
    <w:multiLevelType w:val="multilevel"/>
    <w:tmpl w:val="B0AE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6363C0"/>
    <w:multiLevelType w:val="multilevel"/>
    <w:tmpl w:val="1C82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8"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6DC45003"/>
    <w:multiLevelType w:val="hybridMultilevel"/>
    <w:tmpl w:val="6C88184A"/>
    <w:lvl w:ilvl="0" w:tplc="040C0001">
      <w:start w:val="1"/>
      <w:numFmt w:val="bullet"/>
      <w:lvlText w:val=""/>
      <w:lvlJc w:val="left"/>
      <w:pPr>
        <w:ind w:left="501" w:hanging="360"/>
      </w:pPr>
      <w:rPr>
        <w:rFonts w:ascii="Symbol" w:hAnsi="Symbol"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51" w15:restartNumberingAfterBreak="0">
    <w:nsid w:val="6E93411F"/>
    <w:multiLevelType w:val="multilevel"/>
    <w:tmpl w:val="2BBA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FB265E"/>
    <w:multiLevelType w:val="hybridMultilevel"/>
    <w:tmpl w:val="288606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7234180C"/>
    <w:multiLevelType w:val="multilevel"/>
    <w:tmpl w:val="888A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373BAC"/>
    <w:multiLevelType w:val="multilevel"/>
    <w:tmpl w:val="EC02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7E71120B"/>
    <w:multiLevelType w:val="hybridMultilevel"/>
    <w:tmpl w:val="6394BBD2"/>
    <w:lvl w:ilvl="0" w:tplc="DDF0E720">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1"/>
  </w:num>
  <w:num w:numId="2" w16cid:durableId="1092967066">
    <w:abstractNumId w:val="47"/>
  </w:num>
  <w:num w:numId="3" w16cid:durableId="1709916150">
    <w:abstractNumId w:val="20"/>
  </w:num>
  <w:num w:numId="4" w16cid:durableId="1736273883">
    <w:abstractNumId w:val="39"/>
  </w:num>
  <w:num w:numId="5" w16cid:durableId="1697542635">
    <w:abstractNumId w:val="35"/>
  </w:num>
  <w:num w:numId="6" w16cid:durableId="71663536">
    <w:abstractNumId w:val="27"/>
  </w:num>
  <w:num w:numId="7" w16cid:durableId="327055044">
    <w:abstractNumId w:val="49"/>
  </w:num>
  <w:num w:numId="8" w16cid:durableId="122159823">
    <w:abstractNumId w:val="10"/>
  </w:num>
  <w:num w:numId="9" w16cid:durableId="1379472238">
    <w:abstractNumId w:val="30"/>
  </w:num>
  <w:num w:numId="10" w16cid:durableId="1688366796">
    <w:abstractNumId w:val="41"/>
  </w:num>
  <w:num w:numId="11" w16cid:durableId="1561135430">
    <w:abstractNumId w:val="28"/>
  </w:num>
  <w:num w:numId="12" w16cid:durableId="746146874">
    <w:abstractNumId w:val="48"/>
  </w:num>
  <w:num w:numId="13" w16cid:durableId="82148090">
    <w:abstractNumId w:val="34"/>
  </w:num>
  <w:num w:numId="14" w16cid:durableId="780271709">
    <w:abstractNumId w:val="26"/>
  </w:num>
  <w:num w:numId="15" w16cid:durableId="190459561">
    <w:abstractNumId w:val="11"/>
  </w:num>
  <w:num w:numId="16" w16cid:durableId="2073505995">
    <w:abstractNumId w:val="24"/>
  </w:num>
  <w:num w:numId="17" w16cid:durableId="976644513">
    <w:abstractNumId w:val="55"/>
  </w:num>
  <w:num w:numId="18" w16cid:durableId="782310102">
    <w:abstractNumId w:val="32"/>
  </w:num>
  <w:num w:numId="19" w16cid:durableId="1101031308">
    <w:abstractNumId w:val="3"/>
  </w:num>
  <w:num w:numId="20" w16cid:durableId="515969351">
    <w:abstractNumId w:val="57"/>
  </w:num>
  <w:num w:numId="21" w16cid:durableId="429158967">
    <w:abstractNumId w:val="40"/>
  </w:num>
  <w:num w:numId="22" w16cid:durableId="1245997340">
    <w:abstractNumId w:val="25"/>
  </w:num>
  <w:num w:numId="23" w16cid:durableId="1724715477">
    <w:abstractNumId w:val="37"/>
  </w:num>
  <w:num w:numId="24" w16cid:durableId="1652250939">
    <w:abstractNumId w:val="42"/>
  </w:num>
  <w:num w:numId="25" w16cid:durableId="978925777">
    <w:abstractNumId w:val="44"/>
  </w:num>
  <w:num w:numId="26" w16cid:durableId="1294140683">
    <w:abstractNumId w:val="45"/>
  </w:num>
  <w:num w:numId="27" w16cid:durableId="1592394701">
    <w:abstractNumId w:val="17"/>
  </w:num>
  <w:num w:numId="28" w16cid:durableId="436876544">
    <w:abstractNumId w:val="12"/>
  </w:num>
  <w:num w:numId="29" w16cid:durableId="386414916">
    <w:abstractNumId w:val="18"/>
  </w:num>
  <w:num w:numId="30" w16cid:durableId="64685879">
    <w:abstractNumId w:val="8"/>
  </w:num>
  <w:num w:numId="31" w16cid:durableId="865678684">
    <w:abstractNumId w:val="36"/>
  </w:num>
  <w:num w:numId="32" w16cid:durableId="701590678">
    <w:abstractNumId w:val="13"/>
  </w:num>
  <w:num w:numId="33" w16cid:durableId="18820695">
    <w:abstractNumId w:val="52"/>
  </w:num>
  <w:num w:numId="34" w16cid:durableId="1616012383">
    <w:abstractNumId w:val="56"/>
  </w:num>
  <w:num w:numId="35" w16cid:durableId="1905289330">
    <w:abstractNumId w:val="22"/>
  </w:num>
  <w:num w:numId="36" w16cid:durableId="263198275">
    <w:abstractNumId w:val="33"/>
  </w:num>
  <w:num w:numId="37" w16cid:durableId="295187724">
    <w:abstractNumId w:val="0"/>
  </w:num>
  <w:num w:numId="38" w16cid:durableId="405421185">
    <w:abstractNumId w:val="14"/>
  </w:num>
  <w:num w:numId="39" w16cid:durableId="1163356319">
    <w:abstractNumId w:val="38"/>
  </w:num>
  <w:num w:numId="40" w16cid:durableId="2072382021">
    <w:abstractNumId w:val="53"/>
  </w:num>
  <w:num w:numId="41" w16cid:durableId="1479571952">
    <w:abstractNumId w:val="29"/>
  </w:num>
  <w:num w:numId="42" w16cid:durableId="205610043">
    <w:abstractNumId w:val="31"/>
  </w:num>
  <w:num w:numId="43" w16cid:durableId="1948150537">
    <w:abstractNumId w:val="4"/>
  </w:num>
  <w:num w:numId="44" w16cid:durableId="930701801">
    <w:abstractNumId w:val="5"/>
  </w:num>
  <w:num w:numId="45" w16cid:durableId="2037266968">
    <w:abstractNumId w:val="54"/>
  </w:num>
  <w:num w:numId="46" w16cid:durableId="1143158372">
    <w:abstractNumId w:val="46"/>
  </w:num>
  <w:num w:numId="47" w16cid:durableId="1149206369">
    <w:abstractNumId w:val="43"/>
  </w:num>
  <w:num w:numId="48" w16cid:durableId="1338267631">
    <w:abstractNumId w:val="7"/>
  </w:num>
  <w:num w:numId="49" w16cid:durableId="1465852153">
    <w:abstractNumId w:val="23"/>
  </w:num>
  <w:num w:numId="50" w16cid:durableId="727455634">
    <w:abstractNumId w:val="15"/>
  </w:num>
  <w:num w:numId="51" w16cid:durableId="468862546">
    <w:abstractNumId w:val="51"/>
  </w:num>
  <w:num w:numId="52" w16cid:durableId="1881820110">
    <w:abstractNumId w:val="2"/>
  </w:num>
  <w:num w:numId="53" w16cid:durableId="294022822">
    <w:abstractNumId w:val="21"/>
  </w:num>
  <w:num w:numId="54" w16cid:durableId="813914925">
    <w:abstractNumId w:val="19"/>
  </w:num>
  <w:num w:numId="55" w16cid:durableId="227811070">
    <w:abstractNumId w:val="16"/>
  </w:num>
  <w:num w:numId="56" w16cid:durableId="1208377310">
    <w:abstractNumId w:val="9"/>
  </w:num>
  <w:num w:numId="57" w16cid:durableId="963730201">
    <w:abstractNumId w:val="6"/>
  </w:num>
  <w:num w:numId="58" w16cid:durableId="2041544498">
    <w:abstractNumId w:val="5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29EA"/>
    <w:rsid w:val="00014B8B"/>
    <w:rsid w:val="00015168"/>
    <w:rsid w:val="000175E4"/>
    <w:rsid w:val="0003300D"/>
    <w:rsid w:val="00035B57"/>
    <w:rsid w:val="00056290"/>
    <w:rsid w:val="00056E65"/>
    <w:rsid w:val="00073D3E"/>
    <w:rsid w:val="000A2FDB"/>
    <w:rsid w:val="000A3BBA"/>
    <w:rsid w:val="000A5949"/>
    <w:rsid w:val="000A6D75"/>
    <w:rsid w:val="000A6EFF"/>
    <w:rsid w:val="000A7A99"/>
    <w:rsid w:val="000B5ADD"/>
    <w:rsid w:val="000B6232"/>
    <w:rsid w:val="000B76E3"/>
    <w:rsid w:val="000C19BB"/>
    <w:rsid w:val="000C42FC"/>
    <w:rsid w:val="000C6C01"/>
    <w:rsid w:val="000D38EE"/>
    <w:rsid w:val="000E44DA"/>
    <w:rsid w:val="000E4B8E"/>
    <w:rsid w:val="000E6DA8"/>
    <w:rsid w:val="000F11B4"/>
    <w:rsid w:val="000F31C5"/>
    <w:rsid w:val="000F4303"/>
    <w:rsid w:val="000F67A1"/>
    <w:rsid w:val="001018CA"/>
    <w:rsid w:val="00103589"/>
    <w:rsid w:val="001039D9"/>
    <w:rsid w:val="00103B23"/>
    <w:rsid w:val="00111576"/>
    <w:rsid w:val="001322DF"/>
    <w:rsid w:val="001344DA"/>
    <w:rsid w:val="00135D6A"/>
    <w:rsid w:val="0014197C"/>
    <w:rsid w:val="00142BB3"/>
    <w:rsid w:val="00143D30"/>
    <w:rsid w:val="00144F22"/>
    <w:rsid w:val="0016166D"/>
    <w:rsid w:val="001616A8"/>
    <w:rsid w:val="00163087"/>
    <w:rsid w:val="00164169"/>
    <w:rsid w:val="00164CF9"/>
    <w:rsid w:val="0016646D"/>
    <w:rsid w:val="00172C18"/>
    <w:rsid w:val="00176F38"/>
    <w:rsid w:val="001923B6"/>
    <w:rsid w:val="00193B1C"/>
    <w:rsid w:val="001965F8"/>
    <w:rsid w:val="001A247C"/>
    <w:rsid w:val="001A2AC6"/>
    <w:rsid w:val="001A483F"/>
    <w:rsid w:val="001A6424"/>
    <w:rsid w:val="001A76B1"/>
    <w:rsid w:val="001B0F48"/>
    <w:rsid w:val="001B2164"/>
    <w:rsid w:val="001B3074"/>
    <w:rsid w:val="001B7525"/>
    <w:rsid w:val="001B7FFB"/>
    <w:rsid w:val="001C055E"/>
    <w:rsid w:val="001C58E4"/>
    <w:rsid w:val="001D02E7"/>
    <w:rsid w:val="001D154F"/>
    <w:rsid w:val="001D6B76"/>
    <w:rsid w:val="001D72F8"/>
    <w:rsid w:val="001D74EC"/>
    <w:rsid w:val="001E21C8"/>
    <w:rsid w:val="001F118D"/>
    <w:rsid w:val="00200C08"/>
    <w:rsid w:val="00203A40"/>
    <w:rsid w:val="00207FC5"/>
    <w:rsid w:val="00212D85"/>
    <w:rsid w:val="00214A3C"/>
    <w:rsid w:val="00216AAF"/>
    <w:rsid w:val="00224BCD"/>
    <w:rsid w:val="002328C4"/>
    <w:rsid w:val="00233A96"/>
    <w:rsid w:val="00233C89"/>
    <w:rsid w:val="002406AB"/>
    <w:rsid w:val="0024132A"/>
    <w:rsid w:val="0024312E"/>
    <w:rsid w:val="00251213"/>
    <w:rsid w:val="0025386D"/>
    <w:rsid w:val="00254D30"/>
    <w:rsid w:val="00264E00"/>
    <w:rsid w:val="00265165"/>
    <w:rsid w:val="002757E1"/>
    <w:rsid w:val="0028295C"/>
    <w:rsid w:val="0028332C"/>
    <w:rsid w:val="00290D18"/>
    <w:rsid w:val="00291C43"/>
    <w:rsid w:val="002957A1"/>
    <w:rsid w:val="00297F70"/>
    <w:rsid w:val="002A0877"/>
    <w:rsid w:val="002A19A1"/>
    <w:rsid w:val="002A1A2A"/>
    <w:rsid w:val="002B1D40"/>
    <w:rsid w:val="002B58C0"/>
    <w:rsid w:val="002B5F7C"/>
    <w:rsid w:val="002C33EB"/>
    <w:rsid w:val="002C53B9"/>
    <w:rsid w:val="002C64AD"/>
    <w:rsid w:val="002D0091"/>
    <w:rsid w:val="002E10A4"/>
    <w:rsid w:val="002E1616"/>
    <w:rsid w:val="002E7898"/>
    <w:rsid w:val="002F4C14"/>
    <w:rsid w:val="00302C6F"/>
    <w:rsid w:val="0030313B"/>
    <w:rsid w:val="003033B1"/>
    <w:rsid w:val="00320B8A"/>
    <w:rsid w:val="003216B3"/>
    <w:rsid w:val="003249A4"/>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5505"/>
    <w:rsid w:val="00376849"/>
    <w:rsid w:val="00385008"/>
    <w:rsid w:val="00390E9E"/>
    <w:rsid w:val="00392FF5"/>
    <w:rsid w:val="003A42F8"/>
    <w:rsid w:val="003A4473"/>
    <w:rsid w:val="003A6F5C"/>
    <w:rsid w:val="003A7225"/>
    <w:rsid w:val="003A77A4"/>
    <w:rsid w:val="003B006C"/>
    <w:rsid w:val="003B1095"/>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3F79E2"/>
    <w:rsid w:val="00417BA5"/>
    <w:rsid w:val="00421F7E"/>
    <w:rsid w:val="0043095F"/>
    <w:rsid w:val="00430E88"/>
    <w:rsid w:val="00430FAB"/>
    <w:rsid w:val="00432E32"/>
    <w:rsid w:val="00434651"/>
    <w:rsid w:val="00434C91"/>
    <w:rsid w:val="004359C8"/>
    <w:rsid w:val="004376AB"/>
    <w:rsid w:val="00441D13"/>
    <w:rsid w:val="00442842"/>
    <w:rsid w:val="004447AC"/>
    <w:rsid w:val="0044641B"/>
    <w:rsid w:val="00450CCD"/>
    <w:rsid w:val="00451162"/>
    <w:rsid w:val="00456BC1"/>
    <w:rsid w:val="004636B4"/>
    <w:rsid w:val="00464967"/>
    <w:rsid w:val="0047078D"/>
    <w:rsid w:val="00471BA7"/>
    <w:rsid w:val="0047296A"/>
    <w:rsid w:val="00476D31"/>
    <w:rsid w:val="00494F77"/>
    <w:rsid w:val="004A4538"/>
    <w:rsid w:val="004B1F6E"/>
    <w:rsid w:val="004B33E8"/>
    <w:rsid w:val="004B34F1"/>
    <w:rsid w:val="004B465A"/>
    <w:rsid w:val="004B5CCB"/>
    <w:rsid w:val="004B656A"/>
    <w:rsid w:val="004C0247"/>
    <w:rsid w:val="004C15C0"/>
    <w:rsid w:val="004C3342"/>
    <w:rsid w:val="004C47E5"/>
    <w:rsid w:val="004C6AF4"/>
    <w:rsid w:val="004D3319"/>
    <w:rsid w:val="004D62CE"/>
    <w:rsid w:val="004D6983"/>
    <w:rsid w:val="004D7490"/>
    <w:rsid w:val="004E03FC"/>
    <w:rsid w:val="004E13C2"/>
    <w:rsid w:val="004E5269"/>
    <w:rsid w:val="004E605C"/>
    <w:rsid w:val="004E741E"/>
    <w:rsid w:val="004F35AB"/>
    <w:rsid w:val="004F4057"/>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60566E"/>
    <w:rsid w:val="00605679"/>
    <w:rsid w:val="00605EAE"/>
    <w:rsid w:val="006137D8"/>
    <w:rsid w:val="0061528F"/>
    <w:rsid w:val="006234ED"/>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ACA"/>
    <w:rsid w:val="00673C2C"/>
    <w:rsid w:val="00673D9C"/>
    <w:rsid w:val="00674E66"/>
    <w:rsid w:val="006836AE"/>
    <w:rsid w:val="00685415"/>
    <w:rsid w:val="00694249"/>
    <w:rsid w:val="006A004C"/>
    <w:rsid w:val="006A16CB"/>
    <w:rsid w:val="006A2B02"/>
    <w:rsid w:val="006A74EE"/>
    <w:rsid w:val="006A7921"/>
    <w:rsid w:val="006B54CA"/>
    <w:rsid w:val="006B68E4"/>
    <w:rsid w:val="006C240E"/>
    <w:rsid w:val="006C2883"/>
    <w:rsid w:val="006C3AF0"/>
    <w:rsid w:val="006C5BF7"/>
    <w:rsid w:val="006D4C75"/>
    <w:rsid w:val="006D6BDD"/>
    <w:rsid w:val="006D73F4"/>
    <w:rsid w:val="006E122A"/>
    <w:rsid w:val="006E1BD9"/>
    <w:rsid w:val="006F0179"/>
    <w:rsid w:val="006F2CA2"/>
    <w:rsid w:val="006F49C3"/>
    <w:rsid w:val="006F7183"/>
    <w:rsid w:val="006F7C37"/>
    <w:rsid w:val="00715F43"/>
    <w:rsid w:val="00724A24"/>
    <w:rsid w:val="00732C73"/>
    <w:rsid w:val="00734160"/>
    <w:rsid w:val="007368D0"/>
    <w:rsid w:val="007413DF"/>
    <w:rsid w:val="007451F9"/>
    <w:rsid w:val="0075003A"/>
    <w:rsid w:val="00750F0A"/>
    <w:rsid w:val="007518CA"/>
    <w:rsid w:val="00764D3E"/>
    <w:rsid w:val="00765016"/>
    <w:rsid w:val="00766E36"/>
    <w:rsid w:val="00771233"/>
    <w:rsid w:val="00774BE1"/>
    <w:rsid w:val="0077698C"/>
    <w:rsid w:val="00786C01"/>
    <w:rsid w:val="007924E9"/>
    <w:rsid w:val="00795923"/>
    <w:rsid w:val="007A5A05"/>
    <w:rsid w:val="007A6530"/>
    <w:rsid w:val="007A7443"/>
    <w:rsid w:val="007B08E2"/>
    <w:rsid w:val="007B13C9"/>
    <w:rsid w:val="007B5077"/>
    <w:rsid w:val="007B50C5"/>
    <w:rsid w:val="007B710F"/>
    <w:rsid w:val="007C0A64"/>
    <w:rsid w:val="007C4483"/>
    <w:rsid w:val="007D0D2D"/>
    <w:rsid w:val="007D1673"/>
    <w:rsid w:val="007D1A5A"/>
    <w:rsid w:val="007D2634"/>
    <w:rsid w:val="007E06EB"/>
    <w:rsid w:val="007E1F63"/>
    <w:rsid w:val="007E4885"/>
    <w:rsid w:val="007E6B8A"/>
    <w:rsid w:val="007F1DBC"/>
    <w:rsid w:val="00802D8D"/>
    <w:rsid w:val="0081188A"/>
    <w:rsid w:val="00822E58"/>
    <w:rsid w:val="00825833"/>
    <w:rsid w:val="00831103"/>
    <w:rsid w:val="00831400"/>
    <w:rsid w:val="00831D66"/>
    <w:rsid w:val="00832460"/>
    <w:rsid w:val="008377DC"/>
    <w:rsid w:val="00837BA8"/>
    <w:rsid w:val="00840E78"/>
    <w:rsid w:val="0084752D"/>
    <w:rsid w:val="00847B03"/>
    <w:rsid w:val="008501A3"/>
    <w:rsid w:val="00856B31"/>
    <w:rsid w:val="00857106"/>
    <w:rsid w:val="00857CBF"/>
    <w:rsid w:val="00865524"/>
    <w:rsid w:val="00866E56"/>
    <w:rsid w:val="008736F9"/>
    <w:rsid w:val="0087652F"/>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D60AD"/>
    <w:rsid w:val="008E026C"/>
    <w:rsid w:val="008E28BF"/>
    <w:rsid w:val="008E3D03"/>
    <w:rsid w:val="008F0592"/>
    <w:rsid w:val="008F1637"/>
    <w:rsid w:val="008F3367"/>
    <w:rsid w:val="008F6923"/>
    <w:rsid w:val="00907E81"/>
    <w:rsid w:val="00913BC3"/>
    <w:rsid w:val="0091466D"/>
    <w:rsid w:val="0092249A"/>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67B0F"/>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1A5B"/>
    <w:rsid w:val="009C3BA1"/>
    <w:rsid w:val="009C43F6"/>
    <w:rsid w:val="009C5103"/>
    <w:rsid w:val="009D0B91"/>
    <w:rsid w:val="009D13BA"/>
    <w:rsid w:val="009D41BC"/>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188A"/>
    <w:rsid w:val="00A82437"/>
    <w:rsid w:val="00A93A66"/>
    <w:rsid w:val="00AA04A3"/>
    <w:rsid w:val="00AA17E7"/>
    <w:rsid w:val="00AA65F9"/>
    <w:rsid w:val="00AB156F"/>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3E79"/>
    <w:rsid w:val="00B44031"/>
    <w:rsid w:val="00B45AE4"/>
    <w:rsid w:val="00B45F22"/>
    <w:rsid w:val="00B51414"/>
    <w:rsid w:val="00B53E30"/>
    <w:rsid w:val="00B57601"/>
    <w:rsid w:val="00B61C9D"/>
    <w:rsid w:val="00B62218"/>
    <w:rsid w:val="00B657B6"/>
    <w:rsid w:val="00B6669C"/>
    <w:rsid w:val="00B73A86"/>
    <w:rsid w:val="00B76366"/>
    <w:rsid w:val="00B849E5"/>
    <w:rsid w:val="00B85255"/>
    <w:rsid w:val="00B9176F"/>
    <w:rsid w:val="00B91FA8"/>
    <w:rsid w:val="00BA0DEB"/>
    <w:rsid w:val="00BA1027"/>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E70F4"/>
    <w:rsid w:val="00BF2149"/>
    <w:rsid w:val="00BF226D"/>
    <w:rsid w:val="00BF490E"/>
    <w:rsid w:val="00BF5AC7"/>
    <w:rsid w:val="00BF5DB7"/>
    <w:rsid w:val="00C03721"/>
    <w:rsid w:val="00C0787A"/>
    <w:rsid w:val="00C10C8F"/>
    <w:rsid w:val="00C175F0"/>
    <w:rsid w:val="00C22B33"/>
    <w:rsid w:val="00C230E5"/>
    <w:rsid w:val="00C2521E"/>
    <w:rsid w:val="00C43933"/>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B4736"/>
    <w:rsid w:val="00CC18E0"/>
    <w:rsid w:val="00CC308F"/>
    <w:rsid w:val="00CC3842"/>
    <w:rsid w:val="00CC5012"/>
    <w:rsid w:val="00CC6991"/>
    <w:rsid w:val="00CD03ED"/>
    <w:rsid w:val="00CD5AD6"/>
    <w:rsid w:val="00CE4679"/>
    <w:rsid w:val="00CE6E1B"/>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6C29"/>
    <w:rsid w:val="00D72352"/>
    <w:rsid w:val="00D738CA"/>
    <w:rsid w:val="00D760CA"/>
    <w:rsid w:val="00D80DCC"/>
    <w:rsid w:val="00D904C6"/>
    <w:rsid w:val="00D90781"/>
    <w:rsid w:val="00D92745"/>
    <w:rsid w:val="00D92D21"/>
    <w:rsid w:val="00DA0351"/>
    <w:rsid w:val="00DA1631"/>
    <w:rsid w:val="00DA2F4E"/>
    <w:rsid w:val="00DA5289"/>
    <w:rsid w:val="00DA60F6"/>
    <w:rsid w:val="00DB3518"/>
    <w:rsid w:val="00DB4992"/>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543A5"/>
    <w:rsid w:val="00E63D04"/>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A47"/>
    <w:rsid w:val="00EB31EC"/>
    <w:rsid w:val="00EB6C4A"/>
    <w:rsid w:val="00EC0CEE"/>
    <w:rsid w:val="00EC0EB8"/>
    <w:rsid w:val="00EC4A04"/>
    <w:rsid w:val="00EC7B74"/>
    <w:rsid w:val="00EC7B81"/>
    <w:rsid w:val="00ED1606"/>
    <w:rsid w:val="00ED1AAF"/>
    <w:rsid w:val="00ED2D67"/>
    <w:rsid w:val="00ED6CC0"/>
    <w:rsid w:val="00ED72E0"/>
    <w:rsid w:val="00EE0239"/>
    <w:rsid w:val="00EE0D3D"/>
    <w:rsid w:val="00EF2C7A"/>
    <w:rsid w:val="00F0143E"/>
    <w:rsid w:val="00F025FF"/>
    <w:rsid w:val="00F02E7F"/>
    <w:rsid w:val="00F039E0"/>
    <w:rsid w:val="00F041A4"/>
    <w:rsid w:val="00F045B6"/>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5EA3"/>
    <w:rsid w:val="00F66416"/>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96EBE"/>
    <w:rsid w:val="00FA16DC"/>
    <w:rsid w:val="00FA1CC0"/>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5F28"/>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15500-1A2C-4C67-8C51-6C781B7D7170}">
  <ds:schemaRefs>
    <ds:schemaRef ds:uri="http://schemas.microsoft.com/sharepoint/v3/contenttype/forms"/>
  </ds:schemaRefs>
</ds:datastoreItem>
</file>

<file path=customXml/itemProps2.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customXml/itemProps4.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15</TotalTime>
  <Pages>4</Pages>
  <Words>1607</Words>
  <Characters>8841</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3</cp:revision>
  <cp:lastPrinted>2020-01-31T09:49:00Z</cp:lastPrinted>
  <dcterms:created xsi:type="dcterms:W3CDTF">2026-06-25T09:30:00Z</dcterms:created>
  <dcterms:modified xsi:type="dcterms:W3CDTF">2026-06-25T09:34:00Z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