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661385" w14:textId="77777777" w:rsidR="0062445D" w:rsidRPr="00035B57" w:rsidRDefault="0062445D" w:rsidP="00536A65">
      <w:pPr>
        <w:spacing w:before="200" w:after="200"/>
        <w:rPr>
          <w:rFonts w:ascii="Franklin Gothic Book" w:eastAsia="MingLiU" w:hAnsi="Franklin Gothic Book" w:cs="Times New Roman"/>
          <w:i/>
          <w:iCs/>
          <w:color w:val="0267AD"/>
          <w:sz w:val="28"/>
          <w:szCs w:val="24"/>
          <w:lang w:eastAsia="ja-JP"/>
        </w:rPr>
      </w:pPr>
    </w:p>
    <w:p w14:paraId="1C07B2D4" w14:textId="7D76027C" w:rsidR="00F02E7F" w:rsidRPr="00035B57" w:rsidRDefault="00BE70F4" w:rsidP="00536A65">
      <w:pPr>
        <w:spacing w:before="200" w:after="200"/>
        <w:rPr>
          <w:rFonts w:ascii="Franklin Gothic Book" w:eastAsia="MingLiU" w:hAnsi="Franklin Gothic Book" w:cs="Times New Roman"/>
          <w:i/>
          <w:iCs/>
          <w:color w:val="0267AD"/>
          <w:sz w:val="28"/>
          <w:szCs w:val="24"/>
          <w:lang w:eastAsia="ja-JP"/>
        </w:rPr>
      </w:pPr>
      <w:r w:rsidRPr="00035B57">
        <w:rPr>
          <w:rFonts w:ascii="Franklin Gothic Book" w:eastAsia="MingLiU" w:hAnsi="Franklin Gothic Book" w:cs="Times New Roman"/>
          <w:bCs/>
          <w:color w:val="0267AD"/>
          <w:sz w:val="32"/>
          <w:szCs w:val="32"/>
        </w:rPr>
        <w:t>Consultant Architect</w:t>
      </w:r>
      <w:r w:rsidR="00D930D1">
        <w:rPr>
          <w:rFonts w:ascii="Franklin Gothic Book" w:eastAsia="MingLiU" w:hAnsi="Franklin Gothic Book" w:cs="Times New Roman"/>
          <w:bCs/>
          <w:color w:val="0267AD"/>
          <w:sz w:val="32"/>
          <w:szCs w:val="32"/>
        </w:rPr>
        <w:t>e</w:t>
      </w:r>
      <w:r w:rsidRPr="00035B57">
        <w:rPr>
          <w:rFonts w:ascii="Franklin Gothic Book" w:eastAsia="MingLiU" w:hAnsi="Franklin Gothic Book" w:cs="Times New Roman"/>
          <w:bCs/>
          <w:color w:val="0267AD"/>
          <w:sz w:val="32"/>
          <w:szCs w:val="32"/>
        </w:rPr>
        <w:t xml:space="preserve"> Solution</w:t>
      </w:r>
      <w:r w:rsidR="0092249A">
        <w:rPr>
          <w:rFonts w:ascii="Franklin Gothic Book" w:eastAsia="MingLiU" w:hAnsi="Franklin Gothic Book" w:cs="Times New Roman"/>
          <w:bCs/>
          <w:color w:val="0267AD"/>
          <w:sz w:val="32"/>
          <w:szCs w:val="32"/>
        </w:rPr>
        <w:t xml:space="preserve"> </w:t>
      </w:r>
      <w:r w:rsidR="00BC3FD1">
        <w:rPr>
          <w:rFonts w:ascii="Franklin Gothic Book" w:eastAsia="MingLiU" w:hAnsi="Franklin Gothic Book" w:cs="Times New Roman"/>
          <w:bCs/>
          <w:color w:val="0267AD"/>
          <w:sz w:val="32"/>
          <w:szCs w:val="32"/>
        </w:rPr>
        <w:t xml:space="preserve">E2E </w:t>
      </w:r>
      <w:r w:rsidR="006234ED">
        <w:rPr>
          <w:rFonts w:ascii="Franklin Gothic Book" w:eastAsia="MingLiU" w:hAnsi="Franklin Gothic Book" w:cs="Times New Roman"/>
          <w:bCs/>
          <w:color w:val="0267AD"/>
          <w:sz w:val="32"/>
          <w:szCs w:val="32"/>
        </w:rPr>
        <w:t>Confirmé</w:t>
      </w:r>
      <w:r w:rsidR="000A6D75" w:rsidRPr="00035B57">
        <w:rPr>
          <w:rFonts w:ascii="Franklin Gothic Book" w:eastAsia="MingLiU" w:hAnsi="Franklin Gothic Book" w:cs="Times New Roman"/>
          <w:bCs/>
          <w:color w:val="0267AD"/>
          <w:sz w:val="32"/>
          <w:szCs w:val="32"/>
        </w:rPr>
        <w:t xml:space="preserve"> </w:t>
      </w:r>
      <w:r w:rsidR="00F02E7F" w:rsidRPr="00035B57">
        <w:rPr>
          <w:rFonts w:ascii="Franklin Gothic Book" w:eastAsia="MingLiU" w:hAnsi="Franklin Gothic Book" w:cs="Times New Roman"/>
          <w:i/>
          <w:iCs/>
          <w:color w:val="0267AD"/>
          <w:sz w:val="28"/>
          <w:szCs w:val="24"/>
          <w:lang w:eastAsia="ja-JP"/>
        </w:rPr>
        <w:t>(f/h)</w:t>
      </w:r>
    </w:p>
    <w:p w14:paraId="6E643CDD" w14:textId="77777777" w:rsidR="00441D13" w:rsidRPr="008978C8" w:rsidRDefault="00441D13" w:rsidP="00441D13">
      <w:pPr>
        <w:rPr>
          <w:rFonts w:ascii="Franklin Gothic Book" w:eastAsia="Franklin Gothic Book" w:hAnsi="Franklin Gothic Book" w:cs="Times New Roman"/>
        </w:rPr>
      </w:pPr>
      <w:r w:rsidRPr="008978C8">
        <w:rPr>
          <w:rFonts w:ascii="Franklin Gothic Book" w:eastAsia="Franklin Gothic Book" w:hAnsi="Franklin Gothic Book" w:cs="Times New Roman"/>
        </w:rPr>
        <w:t xml:space="preserve">Sofrecom, filiale du groupe Orange, a développé depuis plus de 50 ans un savoir-faire unique dans les métiers de l’opérateur, qui en fait aujourd’hui l’un des leaders mondiaux du conseil et de l’ingénierie. Ces dernières années, plus de 200 acteurs majeurs, dans plus de 100 pays, ont confié à Sofrecom la conduite de leurs projets stratégiques et opérationnels : transformation et optimisation, modernisation technologique, innovation et développement. Son accès privilégié aux expertises et à l’innovation du Groupe Orange permet à Sofrecom de proposer à ses clients des solutions d’avant-garde qui ont fait leurs preuves. </w:t>
      </w:r>
    </w:p>
    <w:p w14:paraId="167FDFED" w14:textId="77777777" w:rsidR="00441D13" w:rsidRPr="008978C8" w:rsidRDefault="00441D13" w:rsidP="00441D13">
      <w:pPr>
        <w:rPr>
          <w:rFonts w:ascii="Franklin Gothic Book" w:eastAsia="Franklin Gothic Book" w:hAnsi="Franklin Gothic Book" w:cs="Times New Roman"/>
        </w:rPr>
      </w:pPr>
      <w:r w:rsidRPr="008978C8">
        <w:rPr>
          <w:rFonts w:ascii="Franklin Gothic Book" w:eastAsia="Franklin Gothic Book" w:hAnsi="Franklin Gothic Book" w:cs="Times New Roman"/>
        </w:rPr>
        <w:t xml:space="preserve">Sofrecom est une entreprise internationale riche de sa diversité, avec plus de 1500 consultants et experts répartis dans 11 implantations à travers le monde et issus de plus de 30 nationalités. Sofrecom est avant tout un réseau d’hommes et de femmes, un puissant réseau de savoir-faire et d’expertises qui relie ses clients, les experts Orange, ses partenaires industriels et locaux. </w:t>
      </w:r>
    </w:p>
    <w:p w14:paraId="42BE4178" w14:textId="77777777" w:rsidR="00441D13" w:rsidRPr="008978C8" w:rsidRDefault="00441D13" w:rsidP="00441D13">
      <w:pPr>
        <w:rPr>
          <w:rFonts w:ascii="Franklin Gothic Book" w:eastAsia="Franklin Gothic Book" w:hAnsi="Franklin Gothic Book" w:cs="Times New Roman"/>
        </w:rPr>
      </w:pPr>
      <w:r w:rsidRPr="008978C8">
        <w:rPr>
          <w:rFonts w:ascii="Franklin Gothic Book" w:eastAsia="Franklin Gothic Book" w:hAnsi="Franklin Gothic Book" w:cs="Times New Roman"/>
        </w:rPr>
        <w:t xml:space="preserve">Lancée en novembre 2011, Sofrecom Tunisie compte aujourd’hui plus de 1000 ingénieurs et étend la présence de Sofrecom sur la zone Afrique du Nord et Moyen-Orient afin de répondre à une demande croissante de solutions dédiées et compétitives. Centre de développement et d’expertise pour les plates-formes de services et du système d’information, Sofrecom Tunisie s’inscrit en complémentarité des domaines d’activité des autres implantations de Sofrecom dans la région et permettra aux clients du groupe Sofrecom de bénéficier des synergies entre nos filiales. </w:t>
      </w:r>
    </w:p>
    <w:p w14:paraId="17E25F2E" w14:textId="77777777" w:rsidR="00441D13" w:rsidRPr="008978C8" w:rsidRDefault="00441D13" w:rsidP="00441D13">
      <w:pPr>
        <w:rPr>
          <w:rFonts w:ascii="Franklin Gothic Book" w:eastAsia="Franklin Gothic Book" w:hAnsi="Franklin Gothic Book" w:cs="Times New Roman"/>
        </w:rPr>
      </w:pPr>
      <w:r w:rsidRPr="008978C8">
        <w:rPr>
          <w:rFonts w:ascii="Franklin Gothic Book" w:eastAsia="Franklin Gothic Book" w:hAnsi="Franklin Gothic Book" w:cs="Times New Roman"/>
        </w:rPr>
        <w:t>Sofrecom, the Know-How Network.</w:t>
      </w:r>
    </w:p>
    <w:p w14:paraId="626A1F3B" w14:textId="77777777" w:rsidR="00626795" w:rsidRPr="00035B57" w:rsidRDefault="00626795" w:rsidP="00626795">
      <w:pPr>
        <w:pStyle w:val="Sous-titre"/>
        <w:jc w:val="both"/>
        <w:rPr>
          <w:color w:val="13404D" w:themeColor="text1"/>
        </w:rPr>
      </w:pPr>
      <w:r w:rsidRPr="00035B57">
        <w:rPr>
          <w:lang w:eastAsia="ja-JP"/>
        </w:rPr>
        <w:t>Missions</w:t>
      </w:r>
    </w:p>
    <w:p w14:paraId="7890F5D8" w14:textId="6E13262E" w:rsidR="00FE0925" w:rsidRPr="00174A0A" w:rsidRDefault="00FE0925" w:rsidP="00FE0925">
      <w:pPr>
        <w:rPr>
          <w:lang w:eastAsia="ja-JP"/>
        </w:rPr>
      </w:pPr>
      <w:r w:rsidRPr="00174A0A">
        <w:rPr>
          <w:lang w:eastAsia="ja-JP"/>
        </w:rPr>
        <w:t>Au sein de la direction CCI de Sofrecom Tunisie, vous assurez le rôle du Consultant Architect</w:t>
      </w:r>
      <w:r w:rsidR="00D930D1">
        <w:rPr>
          <w:lang w:eastAsia="ja-JP"/>
        </w:rPr>
        <w:t>e</w:t>
      </w:r>
      <w:r w:rsidRPr="00174A0A">
        <w:rPr>
          <w:lang w:eastAsia="ja-JP"/>
        </w:rPr>
        <w:t xml:space="preserve"> Solution confirmé afin d’accompagner nos clients opérateurs dans leurs trajectoires de transformation</w:t>
      </w:r>
      <w:r w:rsidR="00174A0A">
        <w:rPr>
          <w:lang w:eastAsia="ja-JP"/>
        </w:rPr>
        <w:t>.</w:t>
      </w:r>
    </w:p>
    <w:p w14:paraId="4C34A605" w14:textId="33764255" w:rsidR="00FE0925" w:rsidRPr="00174A0A" w:rsidRDefault="00FE0925" w:rsidP="00A80BFC">
      <w:pPr>
        <w:rPr>
          <w:lang w:eastAsia="ja-JP"/>
        </w:rPr>
      </w:pPr>
      <w:r w:rsidRPr="00174A0A">
        <w:rPr>
          <w:lang w:eastAsia="ja-JP"/>
        </w:rPr>
        <w:t>Votre mission consiste à concevoir et piloter l’architecture globale des solutions, de l’expression du besoin jusqu’à la mise en œuvre opérationnelle en garantissant la cohérence technique, l’alignement stratégique et la performance end-to-end.</w:t>
      </w:r>
    </w:p>
    <w:p w14:paraId="02262E7E" w14:textId="5CEFF591" w:rsidR="00520B10" w:rsidRDefault="00626795" w:rsidP="005F1837">
      <w:pPr>
        <w:pStyle w:val="Sous-titre"/>
        <w:jc w:val="both"/>
        <w:rPr>
          <w:lang w:eastAsia="ja-JP"/>
        </w:rPr>
      </w:pPr>
      <w:r w:rsidRPr="00035B57">
        <w:rPr>
          <w:lang w:eastAsia="ja-JP"/>
        </w:rPr>
        <w:t>Activités principales </w:t>
      </w:r>
    </w:p>
    <w:p w14:paraId="782F6109" w14:textId="669C668C" w:rsidR="00E711B5" w:rsidRPr="00035B57" w:rsidRDefault="00E711B5" w:rsidP="00E711B5">
      <w:pPr>
        <w:rPr>
          <w:lang w:eastAsia="ja-JP"/>
        </w:rPr>
      </w:pPr>
      <w:r w:rsidRPr="00035B57">
        <w:rPr>
          <w:lang w:eastAsia="ja-JP"/>
        </w:rPr>
        <w:t xml:space="preserve">Vous serez intégré dans une équipe de consultants dans les domaines Core/VAS/Cloud dont la mission est d’accompagner les opérateurs dans la définition de leur choix techniques pour évoluer vers de architectures et solutions conformes à leurs stratégies de transformation, vous serez amené à </w:t>
      </w:r>
      <w:r w:rsidR="00C66713">
        <w:rPr>
          <w:lang w:eastAsia="ja-JP"/>
        </w:rPr>
        <w:t xml:space="preserve">assurer les activités </w:t>
      </w:r>
      <w:r w:rsidR="002845DB">
        <w:rPr>
          <w:lang w:eastAsia="ja-JP"/>
        </w:rPr>
        <w:t>suivantes</w:t>
      </w:r>
      <w:r w:rsidR="002845DB" w:rsidRPr="00035B57">
        <w:rPr>
          <w:lang w:eastAsia="ja-JP"/>
        </w:rPr>
        <w:t xml:space="preserve"> :</w:t>
      </w:r>
    </w:p>
    <w:p w14:paraId="6DBC13F3" w14:textId="4DA0B646" w:rsidR="00174A0A" w:rsidRPr="00174A0A" w:rsidRDefault="00174A0A" w:rsidP="00174A0A">
      <w:pPr>
        <w:pStyle w:val="Paragraphedeliste"/>
        <w:numPr>
          <w:ilvl w:val="0"/>
          <w:numId w:val="22"/>
        </w:numPr>
        <w:rPr>
          <w:rFonts w:ascii="Franklin Gothic Book" w:eastAsia="Franklin Gothic Book" w:hAnsi="Franklin Gothic Book" w:cs="Times New Roman"/>
        </w:rPr>
      </w:pPr>
      <w:r w:rsidRPr="00174A0A">
        <w:rPr>
          <w:rFonts w:ascii="Franklin Gothic Book" w:eastAsia="Franklin Gothic Book" w:hAnsi="Franklin Gothic Book" w:cs="Times New Roman"/>
        </w:rPr>
        <w:t>Analyser les besoins métiers et les traduire en architecture solution E</w:t>
      </w:r>
      <w:r w:rsidR="001A6074">
        <w:rPr>
          <w:rFonts w:ascii="Franklin Gothic Book" w:eastAsia="Franklin Gothic Book" w:hAnsi="Franklin Gothic Book" w:cs="Times New Roman"/>
        </w:rPr>
        <w:t xml:space="preserve">nd to </w:t>
      </w:r>
      <w:r w:rsidRPr="00174A0A">
        <w:rPr>
          <w:rFonts w:ascii="Franklin Gothic Book" w:eastAsia="Franklin Gothic Book" w:hAnsi="Franklin Gothic Book" w:cs="Times New Roman"/>
        </w:rPr>
        <w:t>E</w:t>
      </w:r>
      <w:r w:rsidR="001A6074">
        <w:rPr>
          <w:rFonts w:ascii="Franklin Gothic Book" w:eastAsia="Franklin Gothic Book" w:hAnsi="Franklin Gothic Book" w:cs="Times New Roman"/>
        </w:rPr>
        <w:t>nd.</w:t>
      </w:r>
      <w:r w:rsidRPr="00174A0A">
        <w:rPr>
          <w:rFonts w:ascii="Franklin Gothic Book" w:eastAsia="Franklin Gothic Book" w:hAnsi="Franklin Gothic Book" w:cs="Times New Roman"/>
        </w:rPr>
        <w:t xml:space="preserve"> </w:t>
      </w:r>
    </w:p>
    <w:p w14:paraId="63564FFB" w14:textId="25F03C5D" w:rsidR="00174A0A" w:rsidRPr="00174A0A" w:rsidRDefault="00174A0A" w:rsidP="00174A0A">
      <w:pPr>
        <w:pStyle w:val="Paragraphedeliste"/>
        <w:numPr>
          <w:ilvl w:val="0"/>
          <w:numId w:val="22"/>
        </w:numPr>
        <w:rPr>
          <w:rFonts w:ascii="Franklin Gothic Book" w:eastAsia="Franklin Gothic Book" w:hAnsi="Franklin Gothic Book" w:cs="Times New Roman"/>
        </w:rPr>
      </w:pPr>
      <w:r w:rsidRPr="00174A0A">
        <w:rPr>
          <w:rFonts w:ascii="Franklin Gothic Book" w:eastAsia="Franklin Gothic Book" w:hAnsi="Franklin Gothic Book" w:cs="Times New Roman"/>
        </w:rPr>
        <w:t>Définir l’architecture cible couvrant applications, cloud/infrastructure, réseau et intégration</w:t>
      </w:r>
      <w:r w:rsidR="001A6074">
        <w:rPr>
          <w:rFonts w:ascii="Franklin Gothic Book" w:eastAsia="Franklin Gothic Book" w:hAnsi="Franklin Gothic Book" w:cs="Times New Roman"/>
        </w:rPr>
        <w:t>.</w:t>
      </w:r>
      <w:r w:rsidRPr="00174A0A">
        <w:rPr>
          <w:rFonts w:ascii="Franklin Gothic Book" w:eastAsia="Franklin Gothic Book" w:hAnsi="Franklin Gothic Book" w:cs="Times New Roman"/>
        </w:rPr>
        <w:t xml:space="preserve"> </w:t>
      </w:r>
    </w:p>
    <w:p w14:paraId="01473005" w14:textId="245DBDC6" w:rsidR="00174A0A" w:rsidRPr="00174A0A" w:rsidRDefault="00174A0A" w:rsidP="00174A0A">
      <w:pPr>
        <w:pStyle w:val="Paragraphedeliste"/>
        <w:numPr>
          <w:ilvl w:val="0"/>
          <w:numId w:val="22"/>
        </w:numPr>
        <w:rPr>
          <w:rFonts w:ascii="Franklin Gothic Book" w:eastAsia="Franklin Gothic Book" w:hAnsi="Franklin Gothic Book" w:cs="Times New Roman"/>
        </w:rPr>
      </w:pPr>
      <w:r w:rsidRPr="00174A0A">
        <w:rPr>
          <w:rFonts w:ascii="Franklin Gothic Book" w:eastAsia="Franklin Gothic Book" w:hAnsi="Franklin Gothic Book" w:cs="Times New Roman"/>
        </w:rPr>
        <w:t xml:space="preserve">Assurer l’alignement avec la stratégie </w:t>
      </w:r>
      <w:r w:rsidR="001A6074">
        <w:rPr>
          <w:rFonts w:ascii="Franklin Gothic Book" w:eastAsia="Franklin Gothic Book" w:hAnsi="Franklin Gothic Book" w:cs="Times New Roman"/>
        </w:rPr>
        <w:t>de transformation network et IT</w:t>
      </w:r>
      <w:r w:rsidRPr="00174A0A">
        <w:rPr>
          <w:rFonts w:ascii="Franklin Gothic Book" w:eastAsia="Franklin Gothic Book" w:hAnsi="Franklin Gothic Book" w:cs="Times New Roman"/>
        </w:rPr>
        <w:t>, les standards et la roadmap technologique</w:t>
      </w:r>
      <w:r w:rsidR="001A6074">
        <w:rPr>
          <w:rFonts w:ascii="Franklin Gothic Book" w:eastAsia="Franklin Gothic Book" w:hAnsi="Franklin Gothic Book" w:cs="Times New Roman"/>
        </w:rPr>
        <w:t>.</w:t>
      </w:r>
    </w:p>
    <w:p w14:paraId="2309EF82" w14:textId="67D32D25" w:rsidR="00174A0A" w:rsidRPr="00174A0A" w:rsidRDefault="00174A0A" w:rsidP="00174A0A">
      <w:pPr>
        <w:pStyle w:val="Paragraphedeliste"/>
        <w:numPr>
          <w:ilvl w:val="0"/>
          <w:numId w:val="22"/>
        </w:numPr>
        <w:rPr>
          <w:rFonts w:ascii="Franklin Gothic Book" w:eastAsia="Franklin Gothic Book" w:hAnsi="Franklin Gothic Book" w:cs="Times New Roman"/>
        </w:rPr>
      </w:pPr>
      <w:r w:rsidRPr="00174A0A">
        <w:rPr>
          <w:rFonts w:ascii="Franklin Gothic Book" w:eastAsia="Franklin Gothic Book" w:hAnsi="Franklin Gothic Book" w:cs="Times New Roman"/>
        </w:rPr>
        <w:t xml:space="preserve">Coordonner les architectes domaines (cloud, infra, </w:t>
      </w:r>
      <w:r w:rsidR="001A6074">
        <w:rPr>
          <w:rFonts w:ascii="Franklin Gothic Book" w:eastAsia="Franklin Gothic Book" w:hAnsi="Franklin Gothic Book" w:cs="Times New Roman"/>
        </w:rPr>
        <w:t>core network</w:t>
      </w:r>
      <w:r w:rsidRPr="00174A0A">
        <w:rPr>
          <w:rFonts w:ascii="Franklin Gothic Book" w:eastAsia="Franklin Gothic Book" w:hAnsi="Franklin Gothic Book" w:cs="Times New Roman"/>
        </w:rPr>
        <w:t>, applicati</w:t>
      </w:r>
      <w:r w:rsidR="001A6074">
        <w:rPr>
          <w:rFonts w:ascii="Franklin Gothic Book" w:eastAsia="Franklin Gothic Book" w:hAnsi="Franklin Gothic Book" w:cs="Times New Roman"/>
        </w:rPr>
        <w:t>on, VAS, BSS/OSS</w:t>
      </w:r>
      <w:r w:rsidRPr="00174A0A">
        <w:rPr>
          <w:rFonts w:ascii="Franklin Gothic Book" w:eastAsia="Franklin Gothic Book" w:hAnsi="Franklin Gothic Book" w:cs="Times New Roman"/>
        </w:rPr>
        <w:t>)</w:t>
      </w:r>
      <w:r w:rsidR="00E711B5">
        <w:rPr>
          <w:rFonts w:ascii="Franklin Gothic Book" w:eastAsia="Franklin Gothic Book" w:hAnsi="Franklin Gothic Book" w:cs="Times New Roman"/>
        </w:rPr>
        <w:t>.</w:t>
      </w:r>
      <w:r w:rsidRPr="00174A0A">
        <w:rPr>
          <w:rFonts w:ascii="Franklin Gothic Book" w:eastAsia="Franklin Gothic Book" w:hAnsi="Franklin Gothic Book" w:cs="Times New Roman"/>
        </w:rPr>
        <w:t xml:space="preserve"> </w:t>
      </w:r>
    </w:p>
    <w:p w14:paraId="4F3610D7" w14:textId="69A65E83" w:rsidR="00174A0A" w:rsidRPr="00174A0A" w:rsidRDefault="00174A0A" w:rsidP="00174A0A">
      <w:pPr>
        <w:pStyle w:val="Paragraphedeliste"/>
        <w:numPr>
          <w:ilvl w:val="0"/>
          <w:numId w:val="22"/>
        </w:numPr>
        <w:rPr>
          <w:rFonts w:ascii="Franklin Gothic Book" w:eastAsia="Franklin Gothic Book" w:hAnsi="Franklin Gothic Book" w:cs="Times New Roman"/>
        </w:rPr>
      </w:pPr>
      <w:r w:rsidRPr="00174A0A">
        <w:rPr>
          <w:rFonts w:ascii="Franklin Gothic Book" w:eastAsia="Franklin Gothic Book" w:hAnsi="Franklin Gothic Book" w:cs="Times New Roman"/>
        </w:rPr>
        <w:t>Produire les livrables d’architecture (HLD, diagrammes E2E, recommandations</w:t>
      </w:r>
      <w:r w:rsidR="001A6074">
        <w:rPr>
          <w:rFonts w:ascii="Franklin Gothic Book" w:eastAsia="Franklin Gothic Book" w:hAnsi="Franklin Gothic Book" w:cs="Times New Roman"/>
        </w:rPr>
        <w:t xml:space="preserve"> et guidelines</w:t>
      </w:r>
      <w:r w:rsidRPr="00174A0A">
        <w:rPr>
          <w:rFonts w:ascii="Franklin Gothic Book" w:eastAsia="Franklin Gothic Book" w:hAnsi="Franklin Gothic Book" w:cs="Times New Roman"/>
        </w:rPr>
        <w:t>)</w:t>
      </w:r>
      <w:r w:rsidR="00E711B5">
        <w:rPr>
          <w:rFonts w:ascii="Franklin Gothic Book" w:eastAsia="Franklin Gothic Book" w:hAnsi="Franklin Gothic Book" w:cs="Times New Roman"/>
        </w:rPr>
        <w:t>.</w:t>
      </w:r>
    </w:p>
    <w:p w14:paraId="6830D970" w14:textId="29E4FB26" w:rsidR="00174A0A" w:rsidRPr="00174A0A" w:rsidRDefault="00174A0A" w:rsidP="00174A0A">
      <w:pPr>
        <w:pStyle w:val="Paragraphedeliste"/>
        <w:numPr>
          <w:ilvl w:val="0"/>
          <w:numId w:val="22"/>
        </w:numPr>
        <w:rPr>
          <w:rFonts w:ascii="Franklin Gothic Book" w:eastAsia="Franklin Gothic Book" w:hAnsi="Franklin Gothic Book" w:cs="Times New Roman"/>
        </w:rPr>
      </w:pPr>
      <w:r w:rsidRPr="00174A0A">
        <w:rPr>
          <w:rFonts w:ascii="Franklin Gothic Book" w:eastAsia="Franklin Gothic Book" w:hAnsi="Franklin Gothic Book" w:cs="Times New Roman"/>
        </w:rPr>
        <w:t>Accompagner les projets et sécuriser les choix techniques structurants</w:t>
      </w:r>
      <w:r w:rsidR="00E711B5">
        <w:rPr>
          <w:rFonts w:ascii="Franklin Gothic Book" w:eastAsia="Franklin Gothic Book" w:hAnsi="Franklin Gothic Book" w:cs="Times New Roman"/>
        </w:rPr>
        <w:t>.</w:t>
      </w:r>
      <w:r w:rsidRPr="00174A0A">
        <w:rPr>
          <w:rFonts w:ascii="Franklin Gothic Book" w:eastAsia="Franklin Gothic Book" w:hAnsi="Franklin Gothic Book" w:cs="Times New Roman"/>
        </w:rPr>
        <w:t xml:space="preserve"> </w:t>
      </w:r>
    </w:p>
    <w:p w14:paraId="15048DA3" w14:textId="7FE042ED" w:rsidR="00174A0A" w:rsidRPr="00174A0A" w:rsidRDefault="00174A0A" w:rsidP="00174A0A">
      <w:pPr>
        <w:pStyle w:val="Paragraphedeliste"/>
        <w:numPr>
          <w:ilvl w:val="0"/>
          <w:numId w:val="22"/>
        </w:numPr>
        <w:rPr>
          <w:rFonts w:ascii="Franklin Gothic Book" w:eastAsia="Franklin Gothic Book" w:hAnsi="Franklin Gothic Book" w:cs="Times New Roman"/>
        </w:rPr>
      </w:pPr>
      <w:r w:rsidRPr="00174A0A">
        <w:rPr>
          <w:rFonts w:ascii="Franklin Gothic Book" w:eastAsia="Franklin Gothic Book" w:hAnsi="Franklin Gothic Book" w:cs="Times New Roman"/>
        </w:rPr>
        <w:t>Identifier les risques techniques et proposer des plans de mitigation</w:t>
      </w:r>
      <w:r w:rsidR="00E711B5">
        <w:rPr>
          <w:rFonts w:ascii="Franklin Gothic Book" w:eastAsia="Franklin Gothic Book" w:hAnsi="Franklin Gothic Book" w:cs="Times New Roman"/>
        </w:rPr>
        <w:t>.</w:t>
      </w:r>
    </w:p>
    <w:p w14:paraId="765CF8FF" w14:textId="33EE455A" w:rsidR="001A6074" w:rsidRPr="001A6074" w:rsidRDefault="00174A0A" w:rsidP="00174A0A">
      <w:pPr>
        <w:pStyle w:val="Paragraphedeliste"/>
        <w:numPr>
          <w:ilvl w:val="0"/>
          <w:numId w:val="22"/>
        </w:numPr>
        <w:rPr>
          <w:rFonts w:ascii="Franklin Gothic Book" w:eastAsia="Franklin Gothic Book" w:hAnsi="Franklin Gothic Book" w:cs="Times New Roman"/>
        </w:rPr>
      </w:pPr>
      <w:r>
        <w:t>Développer des architectures des solutions de déploiement sur l</w:t>
      </w:r>
      <w:r w:rsidR="00E711B5">
        <w:t xml:space="preserve">es </w:t>
      </w:r>
      <w:r>
        <w:t>infrastructure</w:t>
      </w:r>
      <w:r w:rsidR="00E711B5">
        <w:t>s</w:t>
      </w:r>
      <w:r>
        <w:t xml:space="preserve"> Cloud : architecture complète, précise et faisable techniquement. </w:t>
      </w:r>
    </w:p>
    <w:p w14:paraId="07156EEA" w14:textId="27AF4274" w:rsidR="00174A0A" w:rsidRPr="00174A0A" w:rsidRDefault="00174A0A" w:rsidP="00174A0A">
      <w:pPr>
        <w:pStyle w:val="Paragraphedeliste"/>
        <w:numPr>
          <w:ilvl w:val="0"/>
          <w:numId w:val="22"/>
        </w:numPr>
        <w:rPr>
          <w:rFonts w:ascii="Franklin Gothic Book" w:eastAsia="Franklin Gothic Book" w:hAnsi="Franklin Gothic Book" w:cs="Times New Roman"/>
        </w:rPr>
      </w:pPr>
      <w:r w:rsidRPr="00ED3341">
        <w:t>Garantir des solutions cohérentes et bien architecturées</w:t>
      </w:r>
      <w:r w:rsidR="00C66713">
        <w:t xml:space="preserve"> </w:t>
      </w:r>
      <w:r w:rsidRPr="00ED3341">
        <w:t>de la conception au déploiement.</w:t>
      </w:r>
      <w:r>
        <w:t xml:space="preserve"> L’architecture doit considérer les aspects fonctionnels, solutions et infrastructure. </w:t>
      </w:r>
    </w:p>
    <w:p w14:paraId="434989CF" w14:textId="6F6882AC" w:rsidR="0092249A" w:rsidRPr="008978C8" w:rsidRDefault="0092249A" w:rsidP="0092249A">
      <w:pPr>
        <w:pStyle w:val="Paragraphedeliste"/>
        <w:numPr>
          <w:ilvl w:val="0"/>
          <w:numId w:val="22"/>
        </w:numPr>
        <w:spacing w:before="200" w:after="200"/>
        <w:rPr>
          <w:lang w:eastAsia="ja-JP"/>
        </w:rPr>
      </w:pPr>
      <w:r w:rsidRPr="008978C8">
        <w:rPr>
          <w:lang w:eastAsia="ja-JP"/>
        </w:rPr>
        <w:t>Challenger les fournisseurs et intégrateurs sur leurs propositions techniques et économiques en gardant une vision transverse.</w:t>
      </w:r>
    </w:p>
    <w:p w14:paraId="54D9EFB5" w14:textId="6A6D5070" w:rsidR="0092249A" w:rsidRPr="008978C8" w:rsidRDefault="0092249A" w:rsidP="0092249A">
      <w:pPr>
        <w:pStyle w:val="Paragraphedeliste"/>
        <w:numPr>
          <w:ilvl w:val="0"/>
          <w:numId w:val="22"/>
        </w:numPr>
        <w:spacing w:before="200" w:after="200"/>
        <w:rPr>
          <w:lang w:eastAsia="ja-JP"/>
        </w:rPr>
      </w:pPr>
      <w:r w:rsidRPr="008978C8">
        <w:rPr>
          <w:lang w:eastAsia="ja-JP"/>
        </w:rPr>
        <w:t>Validation des choix technologiques et des interconnexions multicloud (hybride, public, priv</w:t>
      </w:r>
      <w:r w:rsidRPr="008978C8">
        <w:rPr>
          <w:rFonts w:ascii="Franklin Gothic Book" w:hAnsi="Franklin Gothic Book" w:cs="Franklin Gothic Book"/>
          <w:lang w:eastAsia="ja-JP"/>
        </w:rPr>
        <w:t>é</w:t>
      </w:r>
      <w:r w:rsidRPr="008978C8">
        <w:rPr>
          <w:lang w:eastAsia="ja-JP"/>
        </w:rPr>
        <w:t>).</w:t>
      </w:r>
    </w:p>
    <w:p w14:paraId="3D797187" w14:textId="77777777" w:rsidR="0092249A" w:rsidRPr="008978C8" w:rsidRDefault="0092249A" w:rsidP="0092249A">
      <w:pPr>
        <w:pStyle w:val="Paragraphedeliste"/>
        <w:numPr>
          <w:ilvl w:val="0"/>
          <w:numId w:val="22"/>
        </w:numPr>
        <w:spacing w:before="200" w:after="200"/>
        <w:rPr>
          <w:lang w:eastAsia="ja-JP"/>
        </w:rPr>
      </w:pPr>
      <w:r w:rsidRPr="008978C8">
        <w:rPr>
          <w:lang w:eastAsia="ja-JP"/>
        </w:rPr>
        <w:t>Accompagnement stratégique des sponsors exécutifs dans leurs décisions de transformation et dans la définition des roadmaps de migration vers les architectures cibles.</w:t>
      </w:r>
    </w:p>
    <w:p w14:paraId="1C111FD8" w14:textId="62354E91" w:rsidR="0092249A" w:rsidRPr="008978C8" w:rsidRDefault="0092249A" w:rsidP="0092249A">
      <w:pPr>
        <w:pStyle w:val="Paragraphedeliste"/>
        <w:numPr>
          <w:ilvl w:val="0"/>
          <w:numId w:val="22"/>
        </w:numPr>
        <w:spacing w:before="200" w:after="200"/>
        <w:rPr>
          <w:lang w:eastAsia="ja-JP"/>
        </w:rPr>
      </w:pPr>
      <w:r w:rsidRPr="008978C8">
        <w:rPr>
          <w:lang w:eastAsia="ja-JP"/>
        </w:rPr>
        <w:lastRenderedPageBreak/>
        <w:t>Élaboration des cahiers des charges et analyse des réponses techniques aux appels d’offres</w:t>
      </w:r>
      <w:r w:rsidR="001A6074">
        <w:rPr>
          <w:lang w:eastAsia="ja-JP"/>
        </w:rPr>
        <w:t>.</w:t>
      </w:r>
    </w:p>
    <w:p w14:paraId="4E272116" w14:textId="4F92F9A1" w:rsidR="0092249A" w:rsidRDefault="0092249A" w:rsidP="0092249A">
      <w:pPr>
        <w:pStyle w:val="Paragraphedeliste"/>
        <w:numPr>
          <w:ilvl w:val="0"/>
          <w:numId w:val="22"/>
        </w:numPr>
        <w:spacing w:before="200" w:after="200"/>
        <w:rPr>
          <w:lang w:eastAsia="ja-JP"/>
        </w:rPr>
      </w:pPr>
      <w:r w:rsidRPr="008978C8">
        <w:rPr>
          <w:lang w:eastAsia="ja-JP"/>
        </w:rPr>
        <w:t>Pilotage des études de convergence entre infrastructures IT, réseaux et cloud en intégrant les enjeux de sécurité, data et services digitaux.</w:t>
      </w:r>
    </w:p>
    <w:p w14:paraId="5C1CC8A1" w14:textId="289EE84C" w:rsidR="004C7FE2" w:rsidRDefault="004C7FE2" w:rsidP="004C7FE2">
      <w:pPr>
        <w:pStyle w:val="NormalWeb"/>
        <w:numPr>
          <w:ilvl w:val="0"/>
          <w:numId w:val="22"/>
        </w:numPr>
        <w:ind w:right="-2"/>
        <w:rPr>
          <w:rFonts w:asciiTheme="minorHAnsi" w:eastAsiaTheme="minorHAnsi" w:hAnsiTheme="minorHAnsi" w:cstheme="minorBidi"/>
          <w:sz w:val="20"/>
          <w:szCs w:val="20"/>
        </w:rPr>
      </w:pPr>
      <w:r w:rsidRPr="004C7FE2">
        <w:rPr>
          <w:rFonts w:asciiTheme="minorHAnsi" w:eastAsiaTheme="minorHAnsi" w:hAnsiTheme="minorHAnsi" w:cstheme="minorBidi"/>
          <w:sz w:val="20"/>
          <w:szCs w:val="20"/>
        </w:rPr>
        <w:t>Interface entre les équipes métiers, les équipes projets et les architectes techniques</w:t>
      </w:r>
      <w:r>
        <w:rPr>
          <w:rFonts w:asciiTheme="minorHAnsi" w:eastAsiaTheme="minorHAnsi" w:hAnsiTheme="minorHAnsi" w:cstheme="minorBidi"/>
          <w:sz w:val="20"/>
          <w:szCs w:val="20"/>
        </w:rPr>
        <w:t xml:space="preserve"> et garant de</w:t>
      </w:r>
      <w:r w:rsidRPr="004C7FE2">
        <w:rPr>
          <w:rFonts w:asciiTheme="minorHAnsi" w:eastAsiaTheme="minorHAnsi" w:hAnsiTheme="minorHAnsi" w:cstheme="minorBidi"/>
          <w:sz w:val="20"/>
          <w:szCs w:val="20"/>
        </w:rPr>
        <w:t xml:space="preserve"> la cohérence globale des solutions dans une approche orientée valeur business.</w:t>
      </w:r>
    </w:p>
    <w:p w14:paraId="2973D0AD" w14:textId="779852E3" w:rsidR="00A80BFC" w:rsidRDefault="00A80BFC" w:rsidP="00A80BFC">
      <w:pPr>
        <w:pStyle w:val="Paragraphedeliste"/>
        <w:numPr>
          <w:ilvl w:val="0"/>
          <w:numId w:val="22"/>
        </w:numPr>
        <w:spacing w:before="200" w:after="200"/>
        <w:rPr>
          <w:lang w:eastAsia="ja-JP"/>
        </w:rPr>
      </w:pPr>
      <w:r>
        <w:rPr>
          <w:lang w:eastAsia="ja-JP"/>
        </w:rPr>
        <w:t>Être le garant de la cohérence globale des architectures :</w:t>
      </w:r>
    </w:p>
    <w:p w14:paraId="2AFF1DEF" w14:textId="77777777" w:rsidR="00A80BFC" w:rsidRDefault="00A80BFC" w:rsidP="00A80BFC">
      <w:pPr>
        <w:pStyle w:val="Paragraphedeliste"/>
        <w:numPr>
          <w:ilvl w:val="0"/>
          <w:numId w:val="24"/>
        </w:numPr>
        <w:spacing w:before="200" w:after="200"/>
        <w:rPr>
          <w:lang w:eastAsia="ja-JP"/>
        </w:rPr>
      </w:pPr>
      <w:r>
        <w:rPr>
          <w:lang w:eastAsia="ja-JP"/>
        </w:rPr>
        <w:t xml:space="preserve">Garant de la cohérence applicative et infrastructurelle de bout en bout (End-to-End). </w:t>
      </w:r>
    </w:p>
    <w:p w14:paraId="699C9DF8" w14:textId="77777777" w:rsidR="00A80BFC" w:rsidRDefault="00A80BFC" w:rsidP="00A80BFC">
      <w:pPr>
        <w:pStyle w:val="Paragraphedeliste"/>
        <w:numPr>
          <w:ilvl w:val="0"/>
          <w:numId w:val="24"/>
        </w:numPr>
        <w:spacing w:before="200" w:after="200"/>
        <w:rPr>
          <w:lang w:eastAsia="ja-JP"/>
        </w:rPr>
      </w:pPr>
      <w:r>
        <w:rPr>
          <w:lang w:eastAsia="ja-JP"/>
        </w:rPr>
        <w:t xml:space="preserve">Cadrage vertical des solutions, depuis les couches applicatives jusqu’aux infrastructures sous-jacentes. </w:t>
      </w:r>
    </w:p>
    <w:p w14:paraId="09D486EC" w14:textId="77777777" w:rsidR="00A80BFC" w:rsidRDefault="00A80BFC" w:rsidP="00A80BFC">
      <w:pPr>
        <w:pStyle w:val="Paragraphedeliste"/>
        <w:numPr>
          <w:ilvl w:val="0"/>
          <w:numId w:val="24"/>
        </w:numPr>
        <w:spacing w:before="200" w:after="200"/>
        <w:rPr>
          <w:lang w:eastAsia="ja-JP"/>
        </w:rPr>
      </w:pPr>
      <w:r>
        <w:rPr>
          <w:lang w:eastAsia="ja-JP"/>
        </w:rPr>
        <w:t xml:space="preserve">Conception d’architectures E2E alignées avec les objectifs métiers et techniques. </w:t>
      </w:r>
    </w:p>
    <w:p w14:paraId="7D5969CD" w14:textId="442056F8" w:rsidR="00A80BFC" w:rsidRDefault="00A80BFC" w:rsidP="00A80BFC">
      <w:pPr>
        <w:pStyle w:val="Paragraphedeliste"/>
        <w:numPr>
          <w:ilvl w:val="0"/>
          <w:numId w:val="24"/>
        </w:numPr>
        <w:spacing w:before="200" w:after="200"/>
        <w:rPr>
          <w:lang w:eastAsia="ja-JP"/>
        </w:rPr>
      </w:pPr>
      <w:r>
        <w:rPr>
          <w:lang w:eastAsia="ja-JP"/>
        </w:rPr>
        <w:t xml:space="preserve">Accélérateur de migration et d’onboarding des applications vers des environnements cloud. </w:t>
      </w:r>
    </w:p>
    <w:p w14:paraId="2A9B2D91" w14:textId="77777777" w:rsidR="00A80BFC" w:rsidRDefault="00A80BFC" w:rsidP="00A80BFC">
      <w:pPr>
        <w:pStyle w:val="Paragraphedeliste"/>
        <w:numPr>
          <w:ilvl w:val="0"/>
          <w:numId w:val="24"/>
        </w:numPr>
        <w:spacing w:before="200" w:after="200"/>
        <w:rPr>
          <w:lang w:eastAsia="ja-JP"/>
        </w:rPr>
      </w:pPr>
      <w:r>
        <w:rPr>
          <w:lang w:eastAsia="ja-JP"/>
        </w:rPr>
        <w:t xml:space="preserve">Benchmark des fournisseurs et des solutions technologiques. </w:t>
      </w:r>
    </w:p>
    <w:p w14:paraId="5787CD93" w14:textId="77777777" w:rsidR="00A80BFC" w:rsidRDefault="00A80BFC" w:rsidP="00A80BFC">
      <w:pPr>
        <w:pStyle w:val="Paragraphedeliste"/>
        <w:spacing w:before="200" w:after="200"/>
        <w:rPr>
          <w:lang w:eastAsia="ja-JP"/>
        </w:rPr>
      </w:pPr>
    </w:p>
    <w:p w14:paraId="24763EF7" w14:textId="77777777" w:rsidR="008978C8" w:rsidRDefault="00BA1027" w:rsidP="008978C8">
      <w:pPr>
        <w:spacing w:before="200" w:after="200"/>
        <w:rPr>
          <w:rFonts w:ascii="Franklin Gothic Book" w:eastAsia="MingLiU" w:hAnsi="Franklin Gothic Book" w:cs="Times New Roman"/>
          <w:i/>
          <w:iCs/>
          <w:color w:val="0267AD"/>
          <w:sz w:val="28"/>
          <w:szCs w:val="24"/>
        </w:rPr>
      </w:pPr>
      <w:r w:rsidRPr="00035B57">
        <w:rPr>
          <w:rFonts w:ascii="Franklin Gothic Book" w:eastAsia="MingLiU" w:hAnsi="Franklin Gothic Book" w:cs="Times New Roman"/>
          <w:i/>
          <w:iCs/>
          <w:color w:val="0267AD"/>
          <w:sz w:val="28"/>
          <w:szCs w:val="24"/>
        </w:rPr>
        <w:t>Votre profil</w:t>
      </w:r>
    </w:p>
    <w:p w14:paraId="0DC6DCC5" w14:textId="7E7B4D90" w:rsidR="00164169" w:rsidRDefault="008978C8" w:rsidP="00C66713">
      <w:pPr>
        <w:spacing w:before="120" w:after="120"/>
        <w:rPr>
          <w:rFonts w:ascii="Franklin Gothic Book" w:eastAsia="Franklin Gothic Book" w:hAnsi="Franklin Gothic Book" w:cs="Times New Roman"/>
        </w:rPr>
      </w:pPr>
      <w:r w:rsidRPr="008978C8">
        <w:rPr>
          <w:rFonts w:ascii="Franklin Gothic Book" w:eastAsia="Franklin Gothic Book" w:hAnsi="Franklin Gothic Book" w:cs="Times New Roman"/>
        </w:rPr>
        <w:t xml:space="preserve">Formation d’ingénieur en Informatique ou </w:t>
      </w:r>
      <w:r w:rsidR="004C7FE2" w:rsidRPr="008978C8">
        <w:rPr>
          <w:rFonts w:ascii="Franklin Gothic Book" w:eastAsia="Franklin Gothic Book" w:hAnsi="Franklin Gothic Book" w:cs="Times New Roman"/>
        </w:rPr>
        <w:t>Télécom</w:t>
      </w:r>
      <w:r w:rsidRPr="008978C8">
        <w:rPr>
          <w:rFonts w:ascii="Franklin Gothic Book" w:eastAsia="Franklin Gothic Book" w:hAnsi="Franklin Gothic Book" w:cs="Times New Roman"/>
        </w:rPr>
        <w:t>,</w:t>
      </w:r>
      <w:r w:rsidR="00164169" w:rsidRPr="008978C8">
        <w:rPr>
          <w:rFonts w:ascii="Franklin Gothic Book" w:eastAsia="Franklin Gothic Book" w:hAnsi="Franklin Gothic Book" w:cs="Times New Roman"/>
        </w:rPr>
        <w:t xml:space="preserve"> avec une expérience de 7 ans minimum dans les environnements opérateurs, fournisseurs ou intégrateurs dont 5 années en architecture et conseil.</w:t>
      </w:r>
    </w:p>
    <w:p w14:paraId="4089D09E" w14:textId="187D9C5D" w:rsidR="001A6074" w:rsidRDefault="001A6074" w:rsidP="00C66713">
      <w:pPr>
        <w:spacing w:before="120" w:after="120"/>
        <w:rPr>
          <w:rFonts w:ascii="Franklin Gothic Book" w:eastAsia="Franklin Gothic Book" w:hAnsi="Franklin Gothic Book" w:cs="Times New Roman"/>
        </w:rPr>
      </w:pPr>
      <w:r w:rsidRPr="008978C8">
        <w:rPr>
          <w:rFonts w:ascii="Franklin Gothic Book" w:eastAsia="Franklin Gothic Book" w:hAnsi="Franklin Gothic Book" w:cs="Times New Roman"/>
        </w:rPr>
        <w:t xml:space="preserve">Vous dotez d’une expérience dans les environnements opérateur télécom </w:t>
      </w:r>
      <w:r w:rsidR="004C7FE2">
        <w:rPr>
          <w:rFonts w:ascii="Franklin Gothic Book" w:eastAsia="Franklin Gothic Book" w:hAnsi="Franklin Gothic Book" w:cs="Times New Roman"/>
        </w:rPr>
        <w:t>(domaines</w:t>
      </w:r>
      <w:r>
        <w:rPr>
          <w:rFonts w:ascii="Franklin Gothic Book" w:eastAsia="Franklin Gothic Book" w:hAnsi="Franklin Gothic Book" w:cs="Times New Roman"/>
        </w:rPr>
        <w:t xml:space="preserve"> VAS/core network ou IT) </w:t>
      </w:r>
      <w:r w:rsidRPr="008978C8">
        <w:rPr>
          <w:rFonts w:ascii="Franklin Gothic Book" w:eastAsia="Franklin Gothic Book" w:hAnsi="Franklin Gothic Book" w:cs="Times New Roman"/>
        </w:rPr>
        <w:t>ou vendeur télécom</w:t>
      </w:r>
      <w:r>
        <w:rPr>
          <w:rFonts w:ascii="Franklin Gothic Book" w:eastAsia="Franklin Gothic Book" w:hAnsi="Franklin Gothic Book" w:cs="Times New Roman"/>
        </w:rPr>
        <w:t>.</w:t>
      </w:r>
    </w:p>
    <w:p w14:paraId="57E9D065" w14:textId="77777777" w:rsidR="00E87CE1" w:rsidRDefault="00E87CE1" w:rsidP="00C66713">
      <w:pPr>
        <w:spacing w:before="120" w:after="120"/>
        <w:rPr>
          <w:rFonts w:ascii="Franklin Gothic Book" w:eastAsia="Franklin Gothic Book" w:hAnsi="Franklin Gothic Book" w:cs="Times New Roman"/>
        </w:rPr>
      </w:pPr>
      <w:r>
        <w:rPr>
          <w:rFonts w:ascii="Franklin Gothic Book" w:eastAsia="Franklin Gothic Book" w:hAnsi="Franklin Gothic Book" w:cs="Times New Roman"/>
        </w:rPr>
        <w:t>Vous êtes un e</w:t>
      </w:r>
      <w:r w:rsidR="00055480" w:rsidRPr="00055480">
        <w:rPr>
          <w:rFonts w:ascii="Franklin Gothic Book" w:eastAsia="Franklin Gothic Book" w:hAnsi="Franklin Gothic Book" w:cs="Times New Roman"/>
        </w:rPr>
        <w:t>xpert disposant d’une solide expérience en architecture avec une capacité à concevoir des solutions end-to-end couvrant les couches applicatives, infrastructure, réseau et intégration.</w:t>
      </w:r>
    </w:p>
    <w:p w14:paraId="1A95972A" w14:textId="408B71AA" w:rsidR="00055480" w:rsidRPr="008978C8" w:rsidRDefault="00055480" w:rsidP="00C66713">
      <w:pPr>
        <w:spacing w:before="120" w:after="120"/>
        <w:rPr>
          <w:rFonts w:ascii="Franklin Gothic Book" w:eastAsia="Franklin Gothic Book" w:hAnsi="Franklin Gothic Book" w:cs="Times New Roman"/>
        </w:rPr>
      </w:pPr>
      <w:r>
        <w:rPr>
          <w:rFonts w:ascii="Franklin Gothic Book" w:eastAsia="Franklin Gothic Book" w:hAnsi="Franklin Gothic Book" w:cs="Times New Roman"/>
        </w:rPr>
        <w:t xml:space="preserve">Vous </w:t>
      </w:r>
      <w:r w:rsidRPr="00055480">
        <w:rPr>
          <w:rFonts w:ascii="Franklin Gothic Book" w:eastAsia="Franklin Gothic Book" w:hAnsi="Franklin Gothic Book" w:cs="Times New Roman"/>
        </w:rPr>
        <w:t>posséde</w:t>
      </w:r>
      <w:r>
        <w:rPr>
          <w:rFonts w:ascii="Franklin Gothic Book" w:eastAsia="Franklin Gothic Book" w:hAnsi="Franklin Gothic Book" w:cs="Times New Roman"/>
        </w:rPr>
        <w:t>z</w:t>
      </w:r>
      <w:r w:rsidRPr="00055480">
        <w:rPr>
          <w:rFonts w:ascii="Franklin Gothic Book" w:eastAsia="Franklin Gothic Book" w:hAnsi="Franklin Gothic Book" w:cs="Times New Roman"/>
        </w:rPr>
        <w:t xml:space="preserve"> une forte vision transverse, d’excellentes compétences de communication et la capacité à coordonner les parties prenantes pour aligner les choix techniques avec les enjeux métier et la stratégie IT</w:t>
      </w:r>
      <w:r>
        <w:rPr>
          <w:rFonts w:ascii="Franklin Gothic Book" w:eastAsia="Franklin Gothic Book" w:hAnsi="Franklin Gothic Book" w:cs="Times New Roman"/>
        </w:rPr>
        <w:t>/network</w:t>
      </w:r>
      <w:r w:rsidRPr="00055480">
        <w:rPr>
          <w:rFonts w:ascii="Franklin Gothic Book" w:eastAsia="Franklin Gothic Book" w:hAnsi="Franklin Gothic Book" w:cs="Times New Roman"/>
        </w:rPr>
        <w:t>.</w:t>
      </w:r>
    </w:p>
    <w:p w14:paraId="7F4880DF" w14:textId="698F74B7" w:rsidR="00ED72E0" w:rsidRPr="008978C8" w:rsidRDefault="00ED72E0" w:rsidP="00C66713">
      <w:pPr>
        <w:spacing w:before="120" w:after="120"/>
        <w:rPr>
          <w:rFonts w:ascii="Franklin Gothic Book" w:eastAsia="Franklin Gothic Book" w:hAnsi="Franklin Gothic Book" w:cs="Times New Roman"/>
        </w:rPr>
      </w:pPr>
      <w:r w:rsidRPr="008978C8">
        <w:rPr>
          <w:rFonts w:ascii="Franklin Gothic Book" w:eastAsia="Franklin Gothic Book" w:hAnsi="Franklin Gothic Book" w:cs="Times New Roman"/>
        </w:rPr>
        <w:t xml:space="preserve">Votre sens </w:t>
      </w:r>
      <w:r w:rsidR="00055480">
        <w:rPr>
          <w:rFonts w:ascii="Franklin Gothic Book" w:eastAsia="Franklin Gothic Book" w:hAnsi="Franklin Gothic Book" w:cs="Times New Roman"/>
        </w:rPr>
        <w:t>de détails</w:t>
      </w:r>
      <w:r w:rsidRPr="008978C8">
        <w:rPr>
          <w:rFonts w:ascii="Franklin Gothic Book" w:eastAsia="Franklin Gothic Book" w:hAnsi="Franklin Gothic Book" w:cs="Times New Roman"/>
        </w:rPr>
        <w:t>, d’initiative, du service clients</w:t>
      </w:r>
      <w:r w:rsidR="00055480">
        <w:rPr>
          <w:rFonts w:ascii="Franklin Gothic Book" w:eastAsia="Franklin Gothic Book" w:hAnsi="Franklin Gothic Book" w:cs="Times New Roman"/>
        </w:rPr>
        <w:t>,</w:t>
      </w:r>
      <w:r w:rsidRPr="008978C8">
        <w:rPr>
          <w:rFonts w:ascii="Franklin Gothic Book" w:eastAsia="Franklin Gothic Book" w:hAnsi="Franklin Gothic Book" w:cs="Times New Roman"/>
        </w:rPr>
        <w:t xml:space="preserve"> d’esprit d’équipe et de l’engagement sont des atouts pour réussir votre mission.</w:t>
      </w:r>
    </w:p>
    <w:p w14:paraId="1B84EDB0" w14:textId="77777777" w:rsidR="00626795" w:rsidRPr="001A2AC6" w:rsidRDefault="00626795" w:rsidP="001A2AC6">
      <w:pPr>
        <w:spacing w:before="200" w:after="200"/>
        <w:rPr>
          <w:rFonts w:ascii="Franklin Gothic Book" w:eastAsia="MingLiU" w:hAnsi="Franklin Gothic Book" w:cs="Times New Roman"/>
          <w:i/>
          <w:iCs/>
          <w:color w:val="0267AD"/>
          <w:sz w:val="28"/>
          <w:szCs w:val="24"/>
        </w:rPr>
      </w:pPr>
      <w:r w:rsidRPr="001A2AC6">
        <w:rPr>
          <w:rFonts w:ascii="Franklin Gothic Book" w:eastAsia="MingLiU" w:hAnsi="Franklin Gothic Book" w:cs="Times New Roman"/>
          <w:i/>
          <w:iCs/>
          <w:color w:val="0267AD"/>
          <w:sz w:val="28"/>
          <w:szCs w:val="24"/>
        </w:rPr>
        <w:t xml:space="preserve">Compétences </w:t>
      </w:r>
      <w:r w:rsidR="00D24896" w:rsidRPr="001A2AC6">
        <w:rPr>
          <w:rFonts w:ascii="Franklin Gothic Book" w:eastAsia="MingLiU" w:hAnsi="Franklin Gothic Book" w:cs="Times New Roman"/>
          <w:i/>
          <w:iCs/>
          <w:color w:val="0267AD"/>
          <w:sz w:val="28"/>
          <w:szCs w:val="24"/>
        </w:rPr>
        <w:t xml:space="preserve">et Qualités </w:t>
      </w:r>
      <w:r w:rsidRPr="001A2AC6">
        <w:rPr>
          <w:rFonts w:ascii="Franklin Gothic Book" w:eastAsia="MingLiU" w:hAnsi="Franklin Gothic Book" w:cs="Times New Roman"/>
          <w:i/>
          <w:iCs/>
          <w:color w:val="0267AD"/>
          <w:sz w:val="28"/>
          <w:szCs w:val="24"/>
        </w:rPr>
        <w:t>requises</w:t>
      </w:r>
    </w:p>
    <w:p w14:paraId="2F7AB654" w14:textId="6C38BFDD" w:rsidR="004C7FE2" w:rsidRDefault="004C7FE2" w:rsidP="004C7FE2">
      <w:pPr>
        <w:pStyle w:val="NormalWeb"/>
        <w:numPr>
          <w:ilvl w:val="0"/>
          <w:numId w:val="23"/>
        </w:numPr>
        <w:ind w:right="-2"/>
        <w:rPr>
          <w:rFonts w:asciiTheme="minorHAnsi" w:eastAsiaTheme="minorHAnsi" w:hAnsiTheme="minorHAnsi" w:cstheme="minorBidi"/>
          <w:sz w:val="20"/>
          <w:szCs w:val="20"/>
        </w:rPr>
      </w:pPr>
      <w:r w:rsidRPr="004C7FE2">
        <w:rPr>
          <w:rFonts w:asciiTheme="minorHAnsi" w:eastAsiaTheme="minorHAnsi" w:hAnsiTheme="minorHAnsi" w:cstheme="minorBidi"/>
          <w:sz w:val="20"/>
          <w:szCs w:val="20"/>
        </w:rPr>
        <w:t>Conception d’architecture end-to-end</w:t>
      </w:r>
      <w:r w:rsidR="00C66713">
        <w:rPr>
          <w:rFonts w:asciiTheme="minorHAnsi" w:eastAsiaTheme="minorHAnsi" w:hAnsiTheme="minorHAnsi" w:cstheme="minorBidi"/>
          <w:sz w:val="20"/>
          <w:szCs w:val="20"/>
        </w:rPr>
        <w:t>.</w:t>
      </w:r>
    </w:p>
    <w:p w14:paraId="0A9710CA" w14:textId="59E3271B" w:rsidR="004C7FE2" w:rsidRPr="004C7FE2" w:rsidRDefault="004C7FE2" w:rsidP="004C7FE2">
      <w:pPr>
        <w:pStyle w:val="NormalWeb"/>
        <w:numPr>
          <w:ilvl w:val="0"/>
          <w:numId w:val="23"/>
        </w:numPr>
        <w:ind w:right="-2"/>
        <w:rPr>
          <w:rFonts w:asciiTheme="minorHAnsi" w:eastAsiaTheme="minorHAnsi" w:hAnsiTheme="minorHAnsi" w:cstheme="minorBidi"/>
          <w:sz w:val="20"/>
          <w:szCs w:val="20"/>
        </w:rPr>
      </w:pPr>
      <w:r>
        <w:rPr>
          <w:rFonts w:asciiTheme="minorHAnsi" w:eastAsiaTheme="minorHAnsi" w:hAnsiTheme="minorHAnsi" w:cstheme="minorBidi"/>
          <w:sz w:val="20"/>
          <w:szCs w:val="20"/>
        </w:rPr>
        <w:t>Conception des architectures verticales d’onboarding des applications sur le cloud.</w:t>
      </w:r>
    </w:p>
    <w:p w14:paraId="6C6AA816" w14:textId="17E26B91" w:rsidR="004C7FE2" w:rsidRDefault="004C7FE2" w:rsidP="004C7FE2">
      <w:pPr>
        <w:pStyle w:val="NormalWeb"/>
        <w:numPr>
          <w:ilvl w:val="0"/>
          <w:numId w:val="23"/>
        </w:numPr>
        <w:ind w:right="-2"/>
        <w:rPr>
          <w:rFonts w:asciiTheme="minorHAnsi" w:eastAsiaTheme="minorHAnsi" w:hAnsiTheme="minorHAnsi" w:cstheme="minorBidi"/>
          <w:sz w:val="20"/>
          <w:szCs w:val="20"/>
        </w:rPr>
      </w:pPr>
      <w:r>
        <w:rPr>
          <w:rFonts w:asciiTheme="minorHAnsi" w:eastAsiaTheme="minorHAnsi" w:hAnsiTheme="minorHAnsi" w:cstheme="minorBidi"/>
          <w:sz w:val="20"/>
          <w:szCs w:val="20"/>
        </w:rPr>
        <w:t>Maitrise des intégrations des applications dans l’écosystème opérateur : domaines VAS/IT/Core.</w:t>
      </w:r>
    </w:p>
    <w:p w14:paraId="762946B0" w14:textId="5E5579D7" w:rsidR="004C7FE2" w:rsidRDefault="004C7FE2" w:rsidP="004C7FE2">
      <w:pPr>
        <w:pStyle w:val="NormalWeb"/>
        <w:numPr>
          <w:ilvl w:val="0"/>
          <w:numId w:val="23"/>
        </w:numPr>
        <w:ind w:right="-2"/>
        <w:rPr>
          <w:rFonts w:asciiTheme="minorHAnsi" w:eastAsiaTheme="minorHAnsi" w:hAnsiTheme="minorHAnsi" w:cstheme="minorBidi"/>
          <w:sz w:val="20"/>
          <w:szCs w:val="20"/>
        </w:rPr>
      </w:pPr>
      <w:r w:rsidRPr="004C7FE2">
        <w:rPr>
          <w:rFonts w:asciiTheme="minorHAnsi" w:eastAsiaTheme="minorHAnsi" w:hAnsiTheme="minorHAnsi" w:cstheme="minorBidi"/>
          <w:sz w:val="20"/>
          <w:szCs w:val="20"/>
        </w:rPr>
        <w:t>Gouvernance d’architecture et standards IT</w:t>
      </w:r>
      <w:r w:rsidR="00E87CE1">
        <w:rPr>
          <w:rFonts w:asciiTheme="minorHAnsi" w:eastAsiaTheme="minorHAnsi" w:hAnsiTheme="minorHAnsi" w:cstheme="minorBidi"/>
          <w:sz w:val="20"/>
          <w:szCs w:val="20"/>
        </w:rPr>
        <w:t>.</w:t>
      </w:r>
      <w:r w:rsidRPr="004C7FE2">
        <w:rPr>
          <w:rFonts w:asciiTheme="minorHAnsi" w:eastAsiaTheme="minorHAnsi" w:hAnsiTheme="minorHAnsi" w:cstheme="minorBidi"/>
          <w:sz w:val="20"/>
          <w:szCs w:val="20"/>
        </w:rPr>
        <w:t xml:space="preserve"> </w:t>
      </w:r>
    </w:p>
    <w:p w14:paraId="365CE3FD" w14:textId="7CB5B59A" w:rsidR="004C7FE2" w:rsidRDefault="004C7FE2" w:rsidP="004C7FE2">
      <w:pPr>
        <w:pStyle w:val="NormalWeb"/>
        <w:numPr>
          <w:ilvl w:val="0"/>
          <w:numId w:val="23"/>
        </w:numPr>
        <w:ind w:right="-2"/>
        <w:rPr>
          <w:rFonts w:asciiTheme="minorHAnsi" w:eastAsiaTheme="minorHAnsi" w:hAnsiTheme="minorHAnsi" w:cstheme="minorBidi"/>
          <w:sz w:val="20"/>
          <w:szCs w:val="20"/>
        </w:rPr>
      </w:pPr>
      <w:r>
        <w:rPr>
          <w:rFonts w:asciiTheme="minorHAnsi" w:eastAsiaTheme="minorHAnsi" w:hAnsiTheme="minorHAnsi" w:cstheme="minorBidi"/>
          <w:sz w:val="20"/>
          <w:szCs w:val="20"/>
        </w:rPr>
        <w:t>Maitrise des architectures fonctionnelles et techniques.</w:t>
      </w:r>
    </w:p>
    <w:p w14:paraId="6FA30BB3" w14:textId="5A91EF7A" w:rsidR="004C7FE2" w:rsidRDefault="004C7FE2" w:rsidP="004C7FE2">
      <w:pPr>
        <w:pStyle w:val="NormalWeb"/>
        <w:numPr>
          <w:ilvl w:val="0"/>
          <w:numId w:val="23"/>
        </w:numPr>
        <w:spacing w:before="0" w:after="0"/>
        <w:ind w:right="-2"/>
        <w:rPr>
          <w:rFonts w:asciiTheme="minorHAnsi" w:eastAsiaTheme="minorHAnsi" w:hAnsiTheme="minorHAnsi" w:cstheme="minorBidi"/>
          <w:sz w:val="20"/>
          <w:szCs w:val="20"/>
        </w:rPr>
      </w:pPr>
      <w:r>
        <w:rPr>
          <w:rFonts w:asciiTheme="minorHAnsi" w:eastAsiaTheme="minorHAnsi" w:hAnsiTheme="minorHAnsi" w:cstheme="minorBidi"/>
          <w:sz w:val="20"/>
          <w:szCs w:val="20"/>
        </w:rPr>
        <w:t>Bonne maitrise des architectures Cloud (IaaS/CaaS/PaaS).</w:t>
      </w:r>
    </w:p>
    <w:p w14:paraId="7489AD2F" w14:textId="5C731443" w:rsidR="004C7FE2" w:rsidRDefault="004C7FE2" w:rsidP="004C7FE2">
      <w:pPr>
        <w:pStyle w:val="NormalWeb"/>
        <w:numPr>
          <w:ilvl w:val="0"/>
          <w:numId w:val="23"/>
        </w:numPr>
        <w:spacing w:before="0" w:after="0"/>
        <w:ind w:right="-2"/>
        <w:rPr>
          <w:rFonts w:asciiTheme="minorHAnsi" w:eastAsiaTheme="minorHAnsi" w:hAnsiTheme="minorHAnsi" w:cstheme="minorBidi"/>
          <w:sz w:val="20"/>
          <w:szCs w:val="20"/>
        </w:rPr>
      </w:pPr>
      <w:r>
        <w:rPr>
          <w:rFonts w:asciiTheme="minorHAnsi" w:eastAsiaTheme="minorHAnsi" w:hAnsiTheme="minorHAnsi" w:cstheme="minorBidi"/>
          <w:sz w:val="20"/>
          <w:szCs w:val="20"/>
        </w:rPr>
        <w:t xml:space="preserve">Bonne maitrise des architectures </w:t>
      </w:r>
      <w:r w:rsidRPr="009A3FCF">
        <w:rPr>
          <w:rFonts w:asciiTheme="minorHAnsi" w:eastAsiaTheme="minorHAnsi" w:hAnsiTheme="minorHAnsi" w:cstheme="minorBidi"/>
          <w:sz w:val="20"/>
          <w:szCs w:val="20"/>
        </w:rPr>
        <w:t>cloud</w:t>
      </w:r>
      <w:r w:rsidRPr="009A3FCF">
        <w:rPr>
          <w:rFonts w:ascii="Cambria Math" w:eastAsiaTheme="minorHAnsi" w:hAnsi="Cambria Math" w:cs="Cambria Math"/>
          <w:sz w:val="20"/>
          <w:szCs w:val="20"/>
        </w:rPr>
        <w:t>‑</w:t>
      </w:r>
      <w:r w:rsidRPr="009A3FCF">
        <w:rPr>
          <w:rFonts w:asciiTheme="minorHAnsi" w:eastAsiaTheme="minorHAnsi" w:hAnsiTheme="minorHAnsi" w:cstheme="minorBidi"/>
          <w:sz w:val="20"/>
          <w:szCs w:val="20"/>
        </w:rPr>
        <w:t>native (Kubernetes, Openshift, microservices)</w:t>
      </w:r>
      <w:r>
        <w:rPr>
          <w:rFonts w:asciiTheme="minorHAnsi" w:eastAsiaTheme="minorHAnsi" w:hAnsiTheme="minorHAnsi" w:cstheme="minorBidi"/>
          <w:sz w:val="20"/>
          <w:szCs w:val="20"/>
        </w:rPr>
        <w:t>.</w:t>
      </w:r>
    </w:p>
    <w:p w14:paraId="35E1BE85" w14:textId="2C5B2670" w:rsidR="004C7FE2" w:rsidRDefault="004C7FE2" w:rsidP="004C7FE2">
      <w:pPr>
        <w:pStyle w:val="NormalWeb"/>
        <w:numPr>
          <w:ilvl w:val="0"/>
          <w:numId w:val="23"/>
        </w:numPr>
        <w:spacing w:before="0" w:after="0"/>
        <w:ind w:right="-2"/>
        <w:rPr>
          <w:rFonts w:asciiTheme="minorHAnsi" w:eastAsiaTheme="minorHAnsi" w:hAnsiTheme="minorHAnsi" w:cstheme="minorBidi"/>
          <w:sz w:val="20"/>
          <w:szCs w:val="20"/>
        </w:rPr>
      </w:pPr>
      <w:r w:rsidRPr="004C7FE2">
        <w:rPr>
          <w:rFonts w:asciiTheme="minorHAnsi" w:eastAsiaTheme="minorHAnsi" w:hAnsiTheme="minorHAnsi" w:cstheme="minorBidi"/>
          <w:sz w:val="20"/>
          <w:szCs w:val="20"/>
        </w:rPr>
        <w:t>Bonne compréhension réseau / sécurité (atout)</w:t>
      </w:r>
      <w:r w:rsidR="00E87CE1">
        <w:rPr>
          <w:rFonts w:asciiTheme="minorHAnsi" w:eastAsiaTheme="minorHAnsi" w:hAnsiTheme="minorHAnsi" w:cstheme="minorBidi"/>
          <w:sz w:val="20"/>
          <w:szCs w:val="20"/>
        </w:rPr>
        <w:t>.</w:t>
      </w:r>
    </w:p>
    <w:p w14:paraId="5C8B6F7F" w14:textId="6E33E05D" w:rsidR="001A6074" w:rsidRPr="001A6074" w:rsidRDefault="001A6074" w:rsidP="001A6074">
      <w:pPr>
        <w:pStyle w:val="NormalWeb"/>
        <w:numPr>
          <w:ilvl w:val="0"/>
          <w:numId w:val="23"/>
        </w:numPr>
        <w:ind w:right="-2"/>
        <w:rPr>
          <w:rFonts w:asciiTheme="minorHAnsi" w:eastAsiaTheme="minorHAnsi" w:hAnsiTheme="minorHAnsi" w:cstheme="minorBidi"/>
          <w:sz w:val="20"/>
          <w:szCs w:val="20"/>
        </w:rPr>
      </w:pPr>
      <w:r w:rsidRPr="001A6074">
        <w:rPr>
          <w:rFonts w:asciiTheme="minorHAnsi" w:eastAsiaTheme="minorHAnsi" w:hAnsiTheme="minorHAnsi" w:cstheme="minorBidi"/>
          <w:sz w:val="20"/>
          <w:szCs w:val="20"/>
        </w:rPr>
        <w:t>Vision transverse et stratégique</w:t>
      </w:r>
      <w:r w:rsidR="00E87CE1">
        <w:rPr>
          <w:rFonts w:asciiTheme="minorHAnsi" w:eastAsiaTheme="minorHAnsi" w:hAnsiTheme="minorHAnsi" w:cstheme="minorBidi"/>
          <w:sz w:val="20"/>
          <w:szCs w:val="20"/>
        </w:rPr>
        <w:t>.</w:t>
      </w:r>
    </w:p>
    <w:p w14:paraId="6C413F2A" w14:textId="0847B84E" w:rsidR="001A6074" w:rsidRPr="001A6074" w:rsidRDefault="001A6074" w:rsidP="001A6074">
      <w:pPr>
        <w:pStyle w:val="NormalWeb"/>
        <w:numPr>
          <w:ilvl w:val="0"/>
          <w:numId w:val="23"/>
        </w:numPr>
        <w:ind w:right="-2"/>
        <w:rPr>
          <w:rFonts w:asciiTheme="minorHAnsi" w:eastAsiaTheme="minorHAnsi" w:hAnsiTheme="minorHAnsi" w:cstheme="minorBidi"/>
          <w:sz w:val="20"/>
          <w:szCs w:val="20"/>
        </w:rPr>
      </w:pPr>
      <w:r w:rsidRPr="001A6074">
        <w:rPr>
          <w:rFonts w:asciiTheme="minorHAnsi" w:eastAsiaTheme="minorHAnsi" w:hAnsiTheme="minorHAnsi" w:cstheme="minorBidi"/>
          <w:sz w:val="20"/>
          <w:szCs w:val="20"/>
        </w:rPr>
        <w:t>Capacité de synthèse et de communication</w:t>
      </w:r>
      <w:r w:rsidR="00E87CE1">
        <w:rPr>
          <w:rFonts w:asciiTheme="minorHAnsi" w:eastAsiaTheme="minorHAnsi" w:hAnsiTheme="minorHAnsi" w:cstheme="minorBidi"/>
          <w:sz w:val="20"/>
          <w:szCs w:val="20"/>
        </w:rPr>
        <w:t>.</w:t>
      </w:r>
      <w:r w:rsidRPr="001A6074">
        <w:rPr>
          <w:rFonts w:asciiTheme="minorHAnsi" w:eastAsiaTheme="minorHAnsi" w:hAnsiTheme="minorHAnsi" w:cstheme="minorBidi"/>
          <w:sz w:val="20"/>
          <w:szCs w:val="20"/>
        </w:rPr>
        <w:t xml:space="preserve"> </w:t>
      </w:r>
    </w:p>
    <w:p w14:paraId="1E211AE8" w14:textId="25AB84E3" w:rsidR="001A6074" w:rsidRPr="001A6074" w:rsidRDefault="001A6074" w:rsidP="001A6074">
      <w:pPr>
        <w:pStyle w:val="NormalWeb"/>
        <w:numPr>
          <w:ilvl w:val="0"/>
          <w:numId w:val="23"/>
        </w:numPr>
        <w:ind w:right="-2"/>
        <w:rPr>
          <w:rFonts w:asciiTheme="minorHAnsi" w:eastAsiaTheme="minorHAnsi" w:hAnsiTheme="minorHAnsi" w:cstheme="minorBidi"/>
          <w:sz w:val="20"/>
          <w:szCs w:val="20"/>
        </w:rPr>
      </w:pPr>
      <w:r w:rsidRPr="001A6074">
        <w:rPr>
          <w:rFonts w:asciiTheme="minorHAnsi" w:eastAsiaTheme="minorHAnsi" w:hAnsiTheme="minorHAnsi" w:cstheme="minorBidi"/>
          <w:sz w:val="20"/>
          <w:szCs w:val="20"/>
        </w:rPr>
        <w:t xml:space="preserve">Leadership technique </w:t>
      </w:r>
      <w:r w:rsidR="00055480">
        <w:rPr>
          <w:rFonts w:asciiTheme="minorHAnsi" w:eastAsiaTheme="minorHAnsi" w:hAnsiTheme="minorHAnsi" w:cstheme="minorBidi"/>
          <w:sz w:val="20"/>
          <w:szCs w:val="20"/>
        </w:rPr>
        <w:t>et coordination avec les architectes domaines (fonctionnelle, infrastructure et LAN, etc)</w:t>
      </w:r>
      <w:r w:rsidR="00E87CE1">
        <w:rPr>
          <w:rFonts w:asciiTheme="minorHAnsi" w:eastAsiaTheme="minorHAnsi" w:hAnsiTheme="minorHAnsi" w:cstheme="minorBidi"/>
          <w:sz w:val="20"/>
          <w:szCs w:val="20"/>
        </w:rPr>
        <w:t>.</w:t>
      </w:r>
    </w:p>
    <w:p w14:paraId="05910465" w14:textId="0305FE93" w:rsidR="001A6074" w:rsidRDefault="001A6074" w:rsidP="001A6074">
      <w:pPr>
        <w:pStyle w:val="NormalWeb"/>
        <w:numPr>
          <w:ilvl w:val="0"/>
          <w:numId w:val="23"/>
        </w:numPr>
        <w:spacing w:before="0" w:after="0"/>
        <w:ind w:right="-2"/>
        <w:rPr>
          <w:rFonts w:asciiTheme="minorHAnsi" w:eastAsiaTheme="minorHAnsi" w:hAnsiTheme="minorHAnsi" w:cstheme="minorBidi"/>
          <w:sz w:val="20"/>
          <w:szCs w:val="20"/>
        </w:rPr>
      </w:pPr>
      <w:r w:rsidRPr="001A6074">
        <w:rPr>
          <w:rFonts w:asciiTheme="minorHAnsi" w:eastAsiaTheme="minorHAnsi" w:hAnsiTheme="minorHAnsi" w:cstheme="minorBidi"/>
          <w:sz w:val="20"/>
          <w:szCs w:val="20"/>
        </w:rPr>
        <w:t>Esprit d’analyse et de décision</w:t>
      </w:r>
      <w:r w:rsidR="00E87CE1">
        <w:rPr>
          <w:rFonts w:asciiTheme="minorHAnsi" w:eastAsiaTheme="minorHAnsi" w:hAnsiTheme="minorHAnsi" w:cstheme="minorBidi"/>
          <w:sz w:val="20"/>
          <w:szCs w:val="20"/>
        </w:rPr>
        <w:t>.</w:t>
      </w:r>
    </w:p>
    <w:p w14:paraId="45B5AEDB" w14:textId="77777777" w:rsidR="00164169" w:rsidRPr="009A3FCF" w:rsidRDefault="00164169" w:rsidP="001A2AC6">
      <w:pPr>
        <w:pStyle w:val="NormalWeb"/>
        <w:numPr>
          <w:ilvl w:val="0"/>
          <w:numId w:val="23"/>
        </w:numPr>
        <w:spacing w:before="0" w:after="0"/>
        <w:ind w:right="-2"/>
        <w:rPr>
          <w:rFonts w:asciiTheme="minorHAnsi" w:eastAsiaTheme="minorHAnsi" w:hAnsiTheme="minorHAnsi" w:cstheme="minorBidi"/>
          <w:sz w:val="20"/>
          <w:szCs w:val="20"/>
        </w:rPr>
      </w:pPr>
      <w:r w:rsidRPr="009A3FCF">
        <w:rPr>
          <w:rFonts w:asciiTheme="minorHAnsi" w:eastAsiaTheme="minorHAnsi" w:hAnsiTheme="minorHAnsi" w:cstheme="minorBidi"/>
          <w:sz w:val="20"/>
          <w:szCs w:val="20"/>
        </w:rPr>
        <w:t>Vision globale et capacité à challenger les choix technologiques.</w:t>
      </w:r>
    </w:p>
    <w:p w14:paraId="5C2C4CF8" w14:textId="76160473" w:rsidR="00164169" w:rsidRPr="009A3FCF" w:rsidRDefault="00164169" w:rsidP="001A2AC6">
      <w:pPr>
        <w:pStyle w:val="NormalWeb"/>
        <w:numPr>
          <w:ilvl w:val="0"/>
          <w:numId w:val="23"/>
        </w:numPr>
        <w:spacing w:before="0" w:after="0"/>
        <w:ind w:right="-2"/>
        <w:rPr>
          <w:rFonts w:asciiTheme="minorHAnsi" w:eastAsiaTheme="minorHAnsi" w:hAnsiTheme="minorHAnsi" w:cstheme="minorBidi"/>
          <w:sz w:val="20"/>
          <w:szCs w:val="20"/>
        </w:rPr>
      </w:pPr>
      <w:r w:rsidRPr="009A3FCF">
        <w:rPr>
          <w:rFonts w:asciiTheme="minorHAnsi" w:eastAsiaTheme="minorHAnsi" w:hAnsiTheme="minorHAnsi" w:cstheme="minorBidi"/>
          <w:sz w:val="20"/>
          <w:szCs w:val="20"/>
        </w:rPr>
        <w:t>Aisance dans les échanges avec top management et sponsors exécutifs.</w:t>
      </w:r>
    </w:p>
    <w:p w14:paraId="2F3B8ACD" w14:textId="77777777" w:rsidR="00164169" w:rsidRPr="009A3FCF" w:rsidRDefault="00164169" w:rsidP="001A2AC6">
      <w:pPr>
        <w:pStyle w:val="NormalWeb"/>
        <w:numPr>
          <w:ilvl w:val="0"/>
          <w:numId w:val="23"/>
        </w:numPr>
        <w:spacing w:before="0" w:after="0"/>
        <w:ind w:right="-2"/>
        <w:rPr>
          <w:rFonts w:asciiTheme="minorHAnsi" w:eastAsiaTheme="minorHAnsi" w:hAnsiTheme="minorHAnsi" w:cstheme="minorBidi"/>
          <w:sz w:val="20"/>
          <w:szCs w:val="20"/>
        </w:rPr>
      </w:pPr>
      <w:r w:rsidRPr="009A3FCF">
        <w:rPr>
          <w:rFonts w:asciiTheme="minorHAnsi" w:eastAsiaTheme="minorHAnsi" w:hAnsiTheme="minorHAnsi" w:cstheme="minorBidi"/>
          <w:sz w:val="20"/>
          <w:szCs w:val="20"/>
        </w:rPr>
        <w:t>Excellentes capacités de synthèse et de recommandation.</w:t>
      </w:r>
    </w:p>
    <w:p w14:paraId="680FA300" w14:textId="6EBC3AF4" w:rsidR="00FD60C4" w:rsidRDefault="00164169" w:rsidP="001A2AC6">
      <w:pPr>
        <w:pStyle w:val="NormalWeb"/>
        <w:numPr>
          <w:ilvl w:val="0"/>
          <w:numId w:val="23"/>
        </w:numPr>
        <w:spacing w:before="0" w:after="0"/>
        <w:ind w:right="-2"/>
        <w:rPr>
          <w:rFonts w:asciiTheme="minorHAnsi" w:eastAsiaTheme="minorHAnsi" w:hAnsiTheme="minorHAnsi" w:cstheme="minorBidi"/>
          <w:sz w:val="20"/>
          <w:szCs w:val="20"/>
        </w:rPr>
      </w:pPr>
      <w:r w:rsidRPr="009A3FCF">
        <w:rPr>
          <w:rFonts w:asciiTheme="minorHAnsi" w:eastAsiaTheme="minorHAnsi" w:hAnsiTheme="minorHAnsi" w:cstheme="minorBidi"/>
          <w:sz w:val="20"/>
          <w:szCs w:val="20"/>
        </w:rPr>
        <w:t>Aptitude à communiquer efficacement et à produire des livrables sponsor</w:t>
      </w:r>
      <w:r w:rsidRPr="009A3FCF">
        <w:rPr>
          <w:rFonts w:ascii="Cambria Math" w:eastAsiaTheme="minorHAnsi" w:hAnsi="Cambria Math" w:cs="Cambria Math"/>
          <w:sz w:val="20"/>
          <w:szCs w:val="20"/>
        </w:rPr>
        <w:t>‑</w:t>
      </w:r>
      <w:r w:rsidRPr="009A3FCF">
        <w:rPr>
          <w:rFonts w:asciiTheme="minorHAnsi" w:eastAsiaTheme="minorHAnsi" w:hAnsiTheme="minorHAnsi" w:cstheme="minorBidi"/>
          <w:sz w:val="20"/>
          <w:szCs w:val="20"/>
        </w:rPr>
        <w:t>ready.</w:t>
      </w:r>
    </w:p>
    <w:p w14:paraId="0411E05C" w14:textId="45B992BC" w:rsidR="008978C8" w:rsidRPr="009A3FCF" w:rsidRDefault="008978C8" w:rsidP="008978C8">
      <w:pPr>
        <w:pStyle w:val="NormalWeb"/>
        <w:numPr>
          <w:ilvl w:val="0"/>
          <w:numId w:val="23"/>
        </w:numPr>
        <w:spacing w:before="0" w:after="0"/>
        <w:ind w:right="-2"/>
        <w:rPr>
          <w:rFonts w:asciiTheme="minorHAnsi" w:eastAsiaTheme="minorHAnsi" w:hAnsiTheme="minorHAnsi" w:cstheme="minorBidi"/>
          <w:sz w:val="20"/>
          <w:szCs w:val="20"/>
        </w:rPr>
      </w:pPr>
      <w:r w:rsidRPr="008978C8">
        <w:rPr>
          <w:rFonts w:asciiTheme="minorHAnsi" w:eastAsiaTheme="minorHAnsi" w:hAnsiTheme="minorHAnsi" w:cstheme="minorBidi"/>
          <w:sz w:val="20"/>
          <w:szCs w:val="20"/>
        </w:rPr>
        <w:t>Sens du service client, esprit d’équipe, engagement, esprit critique et proactivité.</w:t>
      </w:r>
    </w:p>
    <w:p w14:paraId="1C1130E3" w14:textId="77777777" w:rsidR="00E87CE1" w:rsidRDefault="00E87CE1" w:rsidP="00626795">
      <w:pPr>
        <w:spacing w:before="60" w:after="60"/>
        <w:textAlignment w:val="auto"/>
        <w:rPr>
          <w:rFonts w:ascii="Franklin Gothic Book" w:eastAsia="MingLiU" w:hAnsi="Franklin Gothic Book" w:cs="Times New Roman"/>
          <w:i/>
          <w:iCs/>
          <w:color w:val="0267AD"/>
          <w:sz w:val="28"/>
          <w:szCs w:val="24"/>
        </w:rPr>
      </w:pPr>
    </w:p>
    <w:p w14:paraId="109E9F9E" w14:textId="77777777" w:rsidR="00E87CE1" w:rsidRDefault="00E87CE1" w:rsidP="00626795">
      <w:pPr>
        <w:spacing w:before="60" w:after="60"/>
        <w:textAlignment w:val="auto"/>
        <w:rPr>
          <w:rFonts w:ascii="Franklin Gothic Book" w:eastAsia="MingLiU" w:hAnsi="Franklin Gothic Book" w:cs="Times New Roman"/>
          <w:i/>
          <w:iCs/>
          <w:color w:val="0267AD"/>
          <w:sz w:val="28"/>
          <w:szCs w:val="24"/>
        </w:rPr>
      </w:pPr>
    </w:p>
    <w:p w14:paraId="7F4B6FD6" w14:textId="77777777" w:rsidR="00E87CE1" w:rsidRDefault="00E87CE1" w:rsidP="00626795">
      <w:pPr>
        <w:spacing w:before="60" w:after="60"/>
        <w:textAlignment w:val="auto"/>
        <w:rPr>
          <w:rFonts w:ascii="Franklin Gothic Book" w:eastAsia="MingLiU" w:hAnsi="Franklin Gothic Book" w:cs="Times New Roman"/>
          <w:i/>
          <w:iCs/>
          <w:color w:val="0267AD"/>
          <w:sz w:val="28"/>
          <w:szCs w:val="24"/>
        </w:rPr>
      </w:pPr>
    </w:p>
    <w:p w14:paraId="6CA03238" w14:textId="1AAD2404" w:rsidR="006D73F4" w:rsidRPr="00035B57" w:rsidRDefault="006D73F4" w:rsidP="00626795">
      <w:pPr>
        <w:spacing w:before="60" w:after="60"/>
        <w:textAlignment w:val="auto"/>
        <w:rPr>
          <w:rFonts w:ascii="Franklin Gothic Book" w:eastAsia="MingLiU" w:hAnsi="Franklin Gothic Book" w:cs="Times New Roman"/>
          <w:i/>
          <w:iCs/>
          <w:color w:val="0267AD"/>
          <w:sz w:val="28"/>
          <w:szCs w:val="24"/>
        </w:rPr>
      </w:pPr>
      <w:r w:rsidRPr="00035B57">
        <w:rPr>
          <w:rFonts w:ascii="Franklin Gothic Book" w:eastAsia="MingLiU" w:hAnsi="Franklin Gothic Book" w:cs="Times New Roman"/>
          <w:i/>
          <w:iCs/>
          <w:color w:val="0267AD"/>
          <w:sz w:val="28"/>
          <w:szCs w:val="24"/>
        </w:rPr>
        <w:lastRenderedPageBreak/>
        <w:t>Informations pratiques</w:t>
      </w:r>
    </w:p>
    <w:p w14:paraId="58B372AC" w14:textId="77777777" w:rsidR="006D73F4" w:rsidRPr="00035B57" w:rsidRDefault="006D73F4" w:rsidP="00626795">
      <w:pPr>
        <w:spacing w:before="60" w:after="60"/>
        <w:textAlignment w:val="auto"/>
        <w:rPr>
          <w:rFonts w:ascii="Franklin Gothic Book" w:eastAsia="MingLiU" w:hAnsi="Franklin Gothic Book" w:cs="Times New Roman"/>
          <w:i/>
          <w:iCs/>
          <w:color w:val="0267AD"/>
          <w:sz w:val="28"/>
          <w:szCs w:val="24"/>
        </w:rPr>
      </w:pPr>
    </w:p>
    <w:p w14:paraId="774312B6" w14:textId="107FC52B" w:rsidR="006D73F4" w:rsidRPr="009A3FCF" w:rsidRDefault="006D73F4" w:rsidP="006D73F4">
      <w:pPr>
        <w:suppressAutoHyphens w:val="0"/>
        <w:overflowPunct/>
        <w:autoSpaceDE/>
        <w:autoSpaceDN/>
        <w:adjustRightInd/>
        <w:spacing w:before="0" w:after="0"/>
        <w:ind w:right="-2"/>
        <w:textAlignment w:val="auto"/>
      </w:pPr>
      <w:r w:rsidRPr="009A3FCF">
        <w:t>Manager n+</w:t>
      </w:r>
      <w:r w:rsidR="00795923" w:rsidRPr="009A3FCF">
        <w:t>1 :</w:t>
      </w:r>
      <w:r w:rsidR="006836AE" w:rsidRPr="009A3FCF">
        <w:t xml:space="preserve"> </w:t>
      </w:r>
      <w:r w:rsidR="00DA0351" w:rsidRPr="009A3FCF">
        <w:t>Dhia Soltane</w:t>
      </w:r>
    </w:p>
    <w:p w14:paraId="6331D556" w14:textId="07C157CB" w:rsidR="006D73F4" w:rsidRPr="009A3FCF" w:rsidRDefault="00795923" w:rsidP="006D73F4">
      <w:pPr>
        <w:suppressAutoHyphens w:val="0"/>
        <w:overflowPunct/>
        <w:autoSpaceDE/>
        <w:autoSpaceDN/>
        <w:adjustRightInd/>
        <w:spacing w:before="0" w:after="0"/>
        <w:ind w:right="-2"/>
        <w:textAlignment w:val="auto"/>
      </w:pPr>
      <w:r w:rsidRPr="009A3FCF">
        <w:t>Localisation :</w:t>
      </w:r>
      <w:r w:rsidR="006D73F4" w:rsidRPr="009A3FCF">
        <w:t xml:space="preserve"> Tunis </w:t>
      </w:r>
    </w:p>
    <w:p w14:paraId="09D242F3" w14:textId="0B30121C" w:rsidR="006D73F4" w:rsidRPr="009A3FCF" w:rsidRDefault="006D73F4" w:rsidP="006D73F4">
      <w:pPr>
        <w:suppressAutoHyphens w:val="0"/>
        <w:overflowPunct/>
        <w:autoSpaceDE/>
        <w:autoSpaceDN/>
        <w:adjustRightInd/>
        <w:spacing w:before="0" w:after="0"/>
        <w:ind w:right="-2"/>
        <w:textAlignment w:val="auto"/>
      </w:pPr>
      <w:r w:rsidRPr="009A3FCF">
        <w:t xml:space="preserve">Conditions </w:t>
      </w:r>
      <w:r w:rsidR="00795923" w:rsidRPr="009A3FCF">
        <w:t>d’éligibilité :</w:t>
      </w:r>
      <w:r w:rsidRPr="009A3FCF">
        <w:t xml:space="preserve"> </w:t>
      </w:r>
    </w:p>
    <w:p w14:paraId="4249A51E" w14:textId="77777777" w:rsidR="00795923" w:rsidRPr="009A3FCF" w:rsidRDefault="006D73F4" w:rsidP="00795923">
      <w:pPr>
        <w:pStyle w:val="Paragraphedeliste"/>
        <w:suppressAutoHyphens w:val="0"/>
        <w:overflowPunct/>
        <w:autoSpaceDE/>
        <w:autoSpaceDN/>
        <w:adjustRightInd/>
        <w:spacing w:before="0" w:after="0"/>
        <w:ind w:right="-2"/>
        <w:textAlignment w:val="auto"/>
      </w:pPr>
      <w:r w:rsidRPr="009A3FCF">
        <w:t>• Nous vous rappelons que la mobilité interne concerne les collaborateurs qui ont au moins deux années d’ancienneté dans leur poste. Elle s’inscrit dans le cadre du projet professionnel et des souhaits</w:t>
      </w:r>
      <w:r w:rsidR="00795923" w:rsidRPr="009A3FCF">
        <w:t xml:space="preserve"> </w:t>
      </w:r>
      <w:r w:rsidRPr="009A3FCF">
        <w:t xml:space="preserve">d’évolution des collaborateurs. </w:t>
      </w:r>
    </w:p>
    <w:p w14:paraId="31373A64" w14:textId="78C23079" w:rsidR="006D73F4" w:rsidRPr="009A3FCF" w:rsidRDefault="00795923" w:rsidP="00795923">
      <w:pPr>
        <w:pStyle w:val="Paragraphedeliste"/>
        <w:suppressAutoHyphens w:val="0"/>
        <w:overflowPunct/>
        <w:autoSpaceDE/>
        <w:autoSpaceDN/>
        <w:adjustRightInd/>
        <w:spacing w:before="0" w:after="0"/>
        <w:ind w:right="-2"/>
        <w:textAlignment w:val="auto"/>
      </w:pPr>
      <w:r w:rsidRPr="009A3FCF">
        <w:t xml:space="preserve">• </w:t>
      </w:r>
      <w:r w:rsidR="006D73F4" w:rsidRPr="009A3FCF">
        <w:t>Pour postuler, vous devez préalablement en informer votre manager et échanger avec lui. Cet</w:t>
      </w:r>
      <w:r w:rsidRPr="009A3FCF">
        <w:t xml:space="preserve"> </w:t>
      </w:r>
      <w:r w:rsidR="006D73F4" w:rsidRPr="009A3FCF">
        <w:t xml:space="preserve">échange se matérialise par un compte rendu de mobilité interne signé par les deux parties et envoyé par le manager au directeur des ressources humaines. </w:t>
      </w:r>
    </w:p>
    <w:p w14:paraId="2EC7D06B" w14:textId="77777777" w:rsidR="006D73F4" w:rsidRPr="009A3FCF" w:rsidRDefault="006D73F4" w:rsidP="006D73F4">
      <w:pPr>
        <w:pStyle w:val="Paragraphedeliste"/>
        <w:suppressAutoHyphens w:val="0"/>
        <w:overflowPunct/>
        <w:autoSpaceDE/>
        <w:autoSpaceDN/>
        <w:adjustRightInd/>
        <w:spacing w:before="0" w:after="0"/>
        <w:ind w:right="-2"/>
        <w:textAlignment w:val="auto"/>
        <w:rPr>
          <w:rFonts w:ascii="Franklin Gothic Book" w:eastAsia="MingLiU" w:hAnsi="Franklin Gothic Book" w:cs="Times New Roman"/>
          <w:i/>
          <w:iCs/>
          <w:sz w:val="28"/>
          <w:szCs w:val="24"/>
        </w:rPr>
      </w:pPr>
      <w:r w:rsidRPr="009A3FCF">
        <w:t>• Sous réserve de l’accord de votre manager vous pouvez alors postuler</w:t>
      </w:r>
      <w:r w:rsidRPr="009A3FCF">
        <w:rPr>
          <w:rFonts w:ascii="Franklin Gothic Book" w:eastAsia="MingLiU" w:hAnsi="Franklin Gothic Book" w:cs="Times New Roman"/>
          <w:i/>
          <w:iCs/>
          <w:sz w:val="28"/>
          <w:szCs w:val="24"/>
        </w:rPr>
        <w:t xml:space="preserve">. </w:t>
      </w:r>
    </w:p>
    <w:p w14:paraId="4293544A" w14:textId="77777777" w:rsidR="006D73F4" w:rsidRPr="009A3FCF" w:rsidRDefault="006D73F4" w:rsidP="006D73F4">
      <w:pPr>
        <w:spacing w:before="60" w:after="60"/>
        <w:ind w:firstLine="708"/>
        <w:textAlignment w:val="auto"/>
      </w:pPr>
      <w:r w:rsidRPr="009A3FCF">
        <w:t xml:space="preserve">• Le service recruteur vous proposera un entretien et vous serez régulièrement informé de la suite qui sera apporté à votre candidature. </w:t>
      </w:r>
    </w:p>
    <w:p w14:paraId="2915764C" w14:textId="0B2330E2" w:rsidR="006D73F4" w:rsidRPr="009A3FCF" w:rsidRDefault="006D73F4" w:rsidP="006D73F4">
      <w:pPr>
        <w:spacing w:before="60" w:after="60"/>
        <w:textAlignment w:val="auto"/>
      </w:pPr>
      <w:r w:rsidRPr="009A3FCF">
        <w:t xml:space="preserve">Merci d’envoyer votre CV et votre lettre de motivation à </w:t>
      </w:r>
      <w:r w:rsidRPr="009A3FCF">
        <w:rPr>
          <w:b/>
        </w:rPr>
        <w:t xml:space="preserve">sof.mobilite@sofrecom.com </w:t>
      </w:r>
      <w:r w:rsidRPr="009A3FCF">
        <w:t xml:space="preserve">avant </w:t>
      </w:r>
      <w:r w:rsidRPr="004C7FE2">
        <w:t xml:space="preserve">le </w:t>
      </w:r>
      <w:r w:rsidR="004C7FE2" w:rsidRPr="004C7FE2">
        <w:t>30</w:t>
      </w:r>
      <w:r w:rsidRPr="004C7FE2">
        <w:t>/0</w:t>
      </w:r>
      <w:r w:rsidR="004C7FE2" w:rsidRPr="004C7FE2">
        <w:t>4</w:t>
      </w:r>
      <w:r w:rsidRPr="004C7FE2">
        <w:t>/202</w:t>
      </w:r>
      <w:r w:rsidR="00C621B2" w:rsidRPr="004C7FE2">
        <w:t>6</w:t>
      </w:r>
      <w:r w:rsidRPr="004C7FE2">
        <w:t>.</w:t>
      </w:r>
    </w:p>
    <w:p w14:paraId="37680C2A" w14:textId="77558952" w:rsidR="006D73F4" w:rsidRPr="009A3FCF" w:rsidRDefault="006D73F4" w:rsidP="006D73F4">
      <w:pPr>
        <w:spacing w:before="60" w:after="60"/>
        <w:textAlignment w:val="auto"/>
      </w:pPr>
      <w:r w:rsidRPr="009A3FCF">
        <w:t xml:space="preserve">N’oubliez pas de mettre votre manager en copie </w:t>
      </w:r>
      <w:r w:rsidR="00795923" w:rsidRPr="009A3FCF">
        <w:t>du courriel</w:t>
      </w:r>
    </w:p>
    <w:p w14:paraId="2DA776D5" w14:textId="77777777" w:rsidR="006836AE" w:rsidRPr="009A3FCF" w:rsidRDefault="006836AE" w:rsidP="006D73F4">
      <w:pPr>
        <w:spacing w:before="60" w:after="60"/>
        <w:textAlignment w:val="auto"/>
      </w:pPr>
    </w:p>
    <w:p w14:paraId="0C869F7A" w14:textId="77777777" w:rsidR="00626795" w:rsidRPr="009A3FCF" w:rsidRDefault="00626795" w:rsidP="00626795">
      <w:pPr>
        <w:spacing w:before="60" w:after="60"/>
        <w:textAlignment w:val="auto"/>
        <w:rPr>
          <w:rFonts w:eastAsia="MS Mincho" w:cs="Arial"/>
          <w:lang w:eastAsia="ja-JP"/>
        </w:rPr>
      </w:pPr>
      <w:r w:rsidRPr="009A3FCF">
        <w:rPr>
          <w:rFonts w:eastAsia="MS Mincho" w:cs="Arial"/>
          <w:lang w:eastAsia="ja-JP"/>
        </w:rPr>
        <w:t>Une équipe intégrée Tunisie/Maroc/France qui prend en compte les changements et s’adapte en permanence à la situation.</w:t>
      </w:r>
    </w:p>
    <w:p w14:paraId="23A0B37C" w14:textId="77777777" w:rsidR="00626795" w:rsidRPr="009A3FCF" w:rsidRDefault="00626795" w:rsidP="00626795">
      <w:pPr>
        <w:spacing w:before="60" w:after="60"/>
        <w:textAlignment w:val="auto"/>
        <w:rPr>
          <w:rFonts w:eastAsia="MS Mincho" w:cs="Arial"/>
          <w:lang w:eastAsia="ja-JP"/>
        </w:rPr>
      </w:pPr>
      <w:r w:rsidRPr="009A3FCF">
        <w:rPr>
          <w:rFonts w:eastAsia="MS Mincho" w:cs="Arial"/>
          <w:lang w:eastAsia="ja-JP"/>
        </w:rPr>
        <w:t>Un environnement stimulant qui assure le développement de votre potentiel. Ce poste vous donnera l’opportunité de travailler avec de nouvelles méthodes sur des projets au cœur de la transformation du SI et des métiers d’Orange.</w:t>
      </w:r>
    </w:p>
    <w:p w14:paraId="67125D4F" w14:textId="77777777" w:rsidR="00430FAB" w:rsidRPr="009A3FCF" w:rsidRDefault="00626795" w:rsidP="00C2521E">
      <w:pPr>
        <w:spacing w:before="200" w:after="200"/>
      </w:pPr>
      <w:r w:rsidRPr="009A3FCF">
        <w:t>Accompagnement RH personnalisé » : séminaire d'intégration, formations, certifications. En particulier une formation au contexte du projet, du business et de l’application sera assurée à la prise de poste</w:t>
      </w:r>
      <w:r w:rsidR="00C2521E" w:rsidRPr="009A3FCF">
        <w:t>.</w:t>
      </w:r>
    </w:p>
    <w:sectPr w:rsidR="00430FAB" w:rsidRPr="009A3FCF" w:rsidSect="000F31C5">
      <w:headerReference w:type="default" r:id="rId11"/>
      <w:footerReference w:type="even" r:id="rId12"/>
      <w:footerReference w:type="default" r:id="rId13"/>
      <w:footerReference w:type="firs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FE7CC2" w14:textId="77777777" w:rsidR="00C47E84" w:rsidRPr="00035B57" w:rsidRDefault="00C47E84" w:rsidP="001D02E7">
      <w:pPr>
        <w:spacing w:before="0" w:after="0"/>
      </w:pPr>
      <w:r w:rsidRPr="00035B57">
        <w:separator/>
      </w:r>
    </w:p>
  </w:endnote>
  <w:endnote w:type="continuationSeparator" w:id="0">
    <w:p w14:paraId="4507897A" w14:textId="77777777" w:rsidR="00C47E84" w:rsidRPr="00035B57" w:rsidRDefault="00C47E84" w:rsidP="001D02E7">
      <w:pPr>
        <w:spacing w:before="0" w:after="0"/>
      </w:pPr>
      <w:r w:rsidRPr="00035B5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Franklin Gothic Demi">
    <w:panose1 w:val="020B0703020102020204"/>
    <w:charset w:val="00"/>
    <w:family w:val="swiss"/>
    <w:pitch w:val="variable"/>
    <w:sig w:usb0="00000287" w:usb1="00000000" w:usb2="00000000" w:usb3="00000000" w:csb0="0000009F" w:csb1="00000000"/>
  </w:font>
  <w:font w:name="Franklin Gothic Medium">
    <w:panose1 w:val="020B06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ingLiU">
    <w:panose1 w:val="02010609000101010101"/>
    <w:charset w:val="88"/>
    <w:family w:val="modern"/>
    <w:pitch w:val="fixed"/>
    <w:sig w:usb0="A00002FF" w:usb1="28CFFCFA" w:usb2="00000016" w:usb3="00000000" w:csb0="00100001" w:csb1="00000000"/>
  </w:font>
  <w:font w:name="Cambria Math">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Helvetica 75 Bold">
    <w:altName w:val="Arial"/>
    <w:charset w:val="00"/>
    <w:family w:val="swiss"/>
    <w:pitch w:val="variable"/>
    <w:sig w:usb0="A00002AF" w:usb1="5000205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2A4378" w14:textId="21D6901D" w:rsidR="00EC0CEE" w:rsidRPr="00035B57" w:rsidRDefault="00EC0CEE">
    <w:pPr>
      <w:pStyle w:val="Pieddepage"/>
    </w:pPr>
    <w:r w:rsidRPr="00035B57">
      <w:rPr>
        <w:noProof/>
      </w:rPr>
      <mc:AlternateContent>
        <mc:Choice Requires="wps">
          <w:drawing>
            <wp:anchor distT="0" distB="0" distL="0" distR="0" simplePos="0" relativeHeight="251664384" behindDoc="0" locked="0" layoutInCell="1" allowOverlap="1" wp14:anchorId="3F637F74" wp14:editId="3AB11B0B">
              <wp:simplePos x="635" y="635"/>
              <wp:positionH relativeFrom="page">
                <wp:align>center</wp:align>
              </wp:positionH>
              <wp:positionV relativeFrom="page">
                <wp:align>bottom</wp:align>
              </wp:positionV>
              <wp:extent cx="888365" cy="411480"/>
              <wp:effectExtent l="0" t="0" r="6985" b="0"/>
              <wp:wrapNone/>
              <wp:docPr id="1049136384" name="Zone de texte 2" descr="Orange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888365" cy="411480"/>
                      </a:xfrm>
                      <a:prstGeom prst="rect">
                        <a:avLst/>
                      </a:prstGeom>
                      <a:noFill/>
                      <a:ln>
                        <a:noFill/>
                      </a:ln>
                    </wps:spPr>
                    <wps:txbx>
                      <w:txbxContent>
                        <w:p w14:paraId="45798F91" w14:textId="63858FC1" w:rsidR="00EC0CEE" w:rsidRPr="00035B57" w:rsidRDefault="00EC0CEE" w:rsidP="00EC0CEE">
                          <w:pPr>
                            <w:spacing w:after="0"/>
                            <w:rPr>
                              <w:rFonts w:ascii="Helvetica 75 Bold" w:eastAsia="Helvetica 75 Bold" w:hAnsi="Helvetica 75 Bold" w:cs="Helvetica 75 Bold"/>
                              <w:color w:val="ED7D31"/>
                              <w:sz w:val="16"/>
                              <w:szCs w:val="16"/>
                            </w:rPr>
                          </w:pPr>
                          <w:r w:rsidRPr="00035B57">
                            <w:rPr>
                              <w:rFonts w:ascii="Helvetica 75 Bold" w:eastAsia="Helvetica 75 Bold" w:hAnsi="Helvetica 75 Bold" w:cs="Helvetica 75 Bold"/>
                              <w:color w:val="ED7D31"/>
                              <w:sz w:val="16"/>
                              <w:szCs w:val="16"/>
                            </w:rPr>
                            <w:t xml:space="preserve">Orange </w:t>
                          </w:r>
                          <w:proofErr w:type="spellStart"/>
                          <w:r w:rsidRPr="00035B57">
                            <w:rPr>
                              <w:rFonts w:ascii="Helvetica 75 Bold" w:eastAsia="Helvetica 75 Bold" w:hAnsi="Helvetica 75 Bold" w:cs="Helvetica 75 Bold"/>
                              <w:color w:val="ED7D31"/>
                              <w:sz w:val="16"/>
                              <w:szCs w:val="16"/>
                            </w:rPr>
                            <w:t>Restricted</w:t>
                          </w:r>
                          <w:proofErr w:type="spellEnd"/>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F637F74" id="_x0000_t202" coordsize="21600,21600" o:spt="202" path="m,l,21600r21600,l21600,xe">
              <v:stroke joinstyle="miter"/>
              <v:path gradientshapeok="t" o:connecttype="rect"/>
            </v:shapetype>
            <v:shape id="Zone de texte 2" o:spid="_x0000_s1026" type="#_x0000_t202" alt="Orange Restricted" style="position:absolute;left:0;text-align:left;margin-left:0;margin-top:0;width:69.95pt;height:32.4pt;z-index:25166438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" filled="f" stroked="f">
              <v:textbox style="mso-fit-shape-to-text:t" inset="0,0,0,15pt">
                <w:txbxContent>
                  <w:p w14:paraId="45798F91" w14:textId="63858FC1" w:rsidR="00EC0CEE" w:rsidRPr="00035B57" w:rsidRDefault="00EC0CEE" w:rsidP="00EC0CEE">
                    <w:pPr>
                      <w:spacing w:after="0"/>
                      <w:rPr>
                        <w:rFonts w:ascii="Helvetica 75 Bold" w:eastAsia="Helvetica 75 Bold" w:hAnsi="Helvetica 75 Bold" w:cs="Helvetica 75 Bold"/>
                        <w:color w:val="ED7D31"/>
                        <w:sz w:val="16"/>
                        <w:szCs w:val="16"/>
                      </w:rPr>
                    </w:pPr>
                    <w:r w:rsidRPr="00035B57">
                      <w:rPr>
                        <w:rFonts w:ascii="Helvetica 75 Bold" w:eastAsia="Helvetica 75 Bold" w:hAnsi="Helvetica 75 Bold" w:cs="Helvetica 75 Bold"/>
                        <w:color w:val="ED7D31"/>
                        <w:sz w:val="16"/>
                        <w:szCs w:val="16"/>
                      </w:rPr>
                      <w:t xml:space="preserve">Orange </w:t>
                    </w:r>
                    <w:proofErr w:type="spellStart"/>
                    <w:r w:rsidRPr="00035B57">
                      <w:rPr>
                        <w:rFonts w:ascii="Helvetica 75 Bold" w:eastAsia="Helvetica 75 Bold" w:hAnsi="Helvetica 75 Bold" w:cs="Helvetica 75 Bold"/>
                        <w:color w:val="ED7D31"/>
                        <w:sz w:val="16"/>
                        <w:szCs w:val="16"/>
                      </w:rPr>
                      <w:t>Restricted</w:t>
                    </w:r>
                    <w:proofErr w:type="spellEnd"/>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7" w:rightFromText="187" w:vertAnchor="page" w:horzAnchor="page" w:tblpX="10779" w:tblpY="5671"/>
      <w:tblW w:w="395" w:type="pct"/>
      <w:tblCellMar>
        <w:bottom w:w="113" w:type="dxa"/>
      </w:tblCellMar>
      <w:tblLook w:val="04A0" w:firstRow="1" w:lastRow="0" w:firstColumn="1" w:lastColumn="0" w:noHBand="0" w:noVBand="1"/>
    </w:tblPr>
    <w:tblGrid>
      <w:gridCol w:w="717"/>
    </w:tblGrid>
    <w:tr w:rsidR="00DB3518" w:rsidRPr="00035B57" w14:paraId="4B94CE23" w14:textId="77777777" w:rsidTr="00D90781">
      <w:trPr>
        <w:trHeight w:val="9885"/>
      </w:trPr>
      <w:tc>
        <w:tcPr>
          <w:tcW w:w="733" w:type="dxa"/>
          <w:tcBorders>
            <w:bottom w:val="single" w:sz="4" w:space="0" w:color="auto"/>
          </w:tcBorders>
          <w:textDirection w:val="btLr"/>
          <w:vAlign w:val="bottom"/>
        </w:tcPr>
        <w:p w14:paraId="568F9646" w14:textId="2A1665C8" w:rsidR="00DB3518" w:rsidRPr="00035B57" w:rsidRDefault="00EC0CEE" w:rsidP="00D90781">
          <w:pPr>
            <w:pStyle w:val="Pieddepage"/>
            <w:jc w:val="left"/>
          </w:pPr>
          <w:r w:rsidRPr="00035B57">
            <w:rPr>
              <w:noProof/>
            </w:rPr>
            <mc:AlternateContent>
              <mc:Choice Requires="wps">
                <w:drawing>
                  <wp:anchor distT="0" distB="0" distL="0" distR="0" simplePos="0" relativeHeight="251665408" behindDoc="0" locked="0" layoutInCell="1" allowOverlap="1" wp14:anchorId="3668D2A6" wp14:editId="2E69DF36">
                    <wp:simplePos x="6965950" y="9880600"/>
                    <wp:positionH relativeFrom="page">
                      <wp:align>center</wp:align>
                    </wp:positionH>
                    <wp:positionV relativeFrom="page">
                      <wp:align>bottom</wp:align>
                    </wp:positionV>
                    <wp:extent cx="888365" cy="411480"/>
                    <wp:effectExtent l="0" t="0" r="6985" b="0"/>
                    <wp:wrapNone/>
                    <wp:docPr id="2023153518" name="Zone de texte 3" descr="Orange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888365" cy="411480"/>
                            </a:xfrm>
                            <a:prstGeom prst="rect">
                              <a:avLst/>
                            </a:prstGeom>
                            <a:noFill/>
                            <a:ln>
                              <a:noFill/>
                            </a:ln>
                          </wps:spPr>
                          <wps:txbx>
                            <w:txbxContent>
                              <w:p w14:paraId="6AF4EAB1" w14:textId="50DC788B" w:rsidR="00EC0CEE" w:rsidRPr="00035B57" w:rsidRDefault="00EC0CEE" w:rsidP="00EC0CEE">
                                <w:pPr>
                                  <w:spacing w:after="0"/>
                                  <w:rPr>
                                    <w:rFonts w:ascii="Helvetica 75 Bold" w:eastAsia="Helvetica 75 Bold" w:hAnsi="Helvetica 75 Bold" w:cs="Helvetica 75 Bold"/>
                                    <w:color w:val="ED7D31"/>
                                    <w:sz w:val="16"/>
                                    <w:szCs w:val="16"/>
                                  </w:rPr>
                                </w:pPr>
                                <w:r w:rsidRPr="00035B57">
                                  <w:rPr>
                                    <w:rFonts w:ascii="Helvetica 75 Bold" w:eastAsia="Helvetica 75 Bold" w:hAnsi="Helvetica 75 Bold" w:cs="Helvetica 75 Bold"/>
                                    <w:color w:val="ED7D31"/>
                                    <w:sz w:val="16"/>
                                    <w:szCs w:val="16"/>
                                  </w:rPr>
                                  <w:t xml:space="preserve">Orange </w:t>
                                </w:r>
                                <w:proofErr w:type="spellStart"/>
                                <w:r w:rsidRPr="00035B57">
                                  <w:rPr>
                                    <w:rFonts w:ascii="Helvetica 75 Bold" w:eastAsia="Helvetica 75 Bold" w:hAnsi="Helvetica 75 Bold" w:cs="Helvetica 75 Bold"/>
                                    <w:color w:val="ED7D31"/>
                                    <w:sz w:val="16"/>
                                    <w:szCs w:val="16"/>
                                  </w:rPr>
                                  <w:t>Restricted</w:t>
                                </w:r>
                                <w:proofErr w:type="spellEnd"/>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668D2A6" id="_x0000_t202" coordsize="21600,21600" o:spt="202" path="m,l,21600r21600,l21600,xe">
                    <v:stroke joinstyle="miter"/>
                    <v:path gradientshapeok="t" o:connecttype="rect"/>
                  </v:shapetype>
                  <v:shape id="Zone de texte 3" o:spid="_x0000_s1027" type="#_x0000_t202" alt="Orange Restricted" style="position:absolute;margin-left:0;margin-top:0;width:69.95pt;height:32.4pt;z-index:25166540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" filled="f" stroked="f">
                    <v:textbox style="mso-fit-shape-to-text:t" inset="0,0,0,15pt">
                      <w:txbxContent>
                        <w:p w14:paraId="6AF4EAB1" w14:textId="50DC788B" w:rsidR="00EC0CEE" w:rsidRPr="00035B57" w:rsidRDefault="00EC0CEE" w:rsidP="00EC0CEE">
                          <w:pPr>
                            <w:spacing w:after="0"/>
                            <w:rPr>
                              <w:rFonts w:ascii="Helvetica 75 Bold" w:eastAsia="Helvetica 75 Bold" w:hAnsi="Helvetica 75 Bold" w:cs="Helvetica 75 Bold"/>
                              <w:color w:val="ED7D31"/>
                              <w:sz w:val="16"/>
                              <w:szCs w:val="16"/>
                            </w:rPr>
                          </w:pPr>
                          <w:r w:rsidRPr="00035B57">
                            <w:rPr>
                              <w:rFonts w:ascii="Helvetica 75 Bold" w:eastAsia="Helvetica 75 Bold" w:hAnsi="Helvetica 75 Bold" w:cs="Helvetica 75 Bold"/>
                              <w:color w:val="ED7D31"/>
                              <w:sz w:val="16"/>
                              <w:szCs w:val="16"/>
                            </w:rPr>
                            <w:t xml:space="preserve">Orange </w:t>
                          </w:r>
                          <w:proofErr w:type="spellStart"/>
                          <w:r w:rsidRPr="00035B57">
                            <w:rPr>
                              <w:rFonts w:ascii="Helvetica 75 Bold" w:eastAsia="Helvetica 75 Bold" w:hAnsi="Helvetica 75 Bold" w:cs="Helvetica 75 Bold"/>
                              <w:color w:val="ED7D31"/>
                              <w:sz w:val="16"/>
                              <w:szCs w:val="16"/>
                            </w:rPr>
                            <w:t>Restricted</w:t>
                          </w:r>
                          <w:proofErr w:type="spellEnd"/>
                        </w:p>
                      </w:txbxContent>
                    </v:textbox>
                    <w10:wrap anchorx="page" anchory="page"/>
                  </v:shape>
                </w:pict>
              </mc:Fallback>
            </mc:AlternateContent>
          </w:r>
          <w:r w:rsidR="00DB3518" w:rsidRPr="00035B57">
            <w:rPr>
              <w:noProof/>
            </w:rPr>
            <w:drawing>
              <wp:anchor distT="0" distB="0" distL="114300" distR="114300" simplePos="0" relativeHeight="251662336" behindDoc="0" locked="1" layoutInCell="0" allowOverlap="0" wp14:anchorId="74B4D3D1" wp14:editId="582EEF63">
                <wp:simplePos x="0" y="0"/>
                <wp:positionH relativeFrom="column">
                  <wp:posOffset>-6537960</wp:posOffset>
                </wp:positionH>
                <wp:positionV relativeFrom="page">
                  <wp:posOffset>9758045</wp:posOffset>
                </wp:positionV>
                <wp:extent cx="1749600" cy="792000"/>
                <wp:effectExtent l="0" t="0" r="0" b="0"/>
                <wp:wrapNone/>
                <wp:docPr id="465398887" name="Image 465398887" descr="D:\vrzf6388\Data\Documents Camille\Home made Templates\Nouvelle charte Sof' 2012\COPIL Nouvelle Charte\Sofrecom_Logos\Screen\PNG\Sofrecom_Logotype_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vrzf6388\Data\Documents Camille\Home made Templates\Nouvelle charte Sof' 2012\COPIL Nouvelle Charte\Sofrecom_Logos\Screen\PNG\Sofrecom_Logotype_PNG.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49600" cy="792000"/>
                        </a:xfrm>
                        <a:prstGeom prst="rect">
                          <a:avLst/>
                        </a:prstGeom>
                        <a:noFill/>
                        <a:ln>
                          <a:noFill/>
                        </a:ln>
                      </pic:spPr>
                    </pic:pic>
                  </a:graphicData>
                </a:graphic>
              </wp:anchor>
            </w:drawing>
          </w:r>
          <w:r w:rsidR="00DB3518" w:rsidRPr="00035B57">
            <w:t>1</w:t>
          </w:r>
          <w:r w:rsidR="00856B31" w:rsidRPr="00035B57">
            <w:fldChar w:fldCharType="begin"/>
          </w:r>
          <w:r w:rsidR="00DB3518" w:rsidRPr="00035B57">
            <w:instrText xml:space="preserve"> IF </w:instrText>
          </w:r>
          <w:r w:rsidR="00856B31" w:rsidRPr="00035B57">
            <w:fldChar w:fldCharType="begin"/>
          </w:r>
          <w:r w:rsidR="00DB3518" w:rsidRPr="00035B57">
            <w:instrText xml:space="preserve"> STYLEREF Titre  </w:instrText>
          </w:r>
          <w:r w:rsidR="00856B31" w:rsidRPr="00035B57">
            <w:fldChar w:fldCharType="separate"/>
          </w:r>
          <w:r w:rsidR="00D930D1">
            <w:rPr>
              <w:b/>
              <w:bCs/>
              <w:noProof/>
            </w:rPr>
            <w:instrText>Erreur ! Il n'y a pas de texte répondant à ce style dans ce document.</w:instrText>
          </w:r>
          <w:r w:rsidR="00856B31" w:rsidRPr="00035B57">
            <w:fldChar w:fldCharType="end"/>
          </w:r>
          <w:r w:rsidR="00DB3518" w:rsidRPr="00035B57">
            <w:instrText xml:space="preserve"> = "</w:instrText>
          </w:r>
          <w:r w:rsidR="00DB3518" w:rsidRPr="00035B57">
            <w:rPr>
              <w:bCs/>
            </w:rPr>
            <w:instrText xml:space="preserve">Erreur ! Il n'y a pas de texte répondant à ce style dans ce document." ""  </w:instrText>
          </w:r>
          <w:r w:rsidR="00856B31" w:rsidRPr="00035B57">
            <w:fldChar w:fldCharType="begin"/>
          </w:r>
          <w:r w:rsidR="00DB3518" w:rsidRPr="00035B57">
            <w:instrText xml:space="preserve"> STYLEREF Titre  \* charformat </w:instrText>
          </w:r>
          <w:r w:rsidR="00856B31" w:rsidRPr="00035B57">
            <w:fldChar w:fldCharType="end"/>
          </w:r>
          <w:r w:rsidR="00856B31" w:rsidRPr="00035B57">
            <w:fldChar w:fldCharType="end"/>
          </w:r>
        </w:p>
        <w:p w14:paraId="5D84D2B8" w14:textId="7DDFC7E6" w:rsidR="00DB3518" w:rsidRPr="00035B57" w:rsidRDefault="00DB3518" w:rsidP="00D90781">
          <w:pPr>
            <w:pStyle w:val="Pieddepage"/>
            <w:jc w:val="left"/>
          </w:pPr>
          <w:r w:rsidRPr="00035B57">
            <w:t xml:space="preserve">© </w:t>
          </w:r>
          <w:proofErr w:type="spellStart"/>
          <w:r w:rsidRPr="00035B57">
            <w:t>Sofrecom</w:t>
          </w:r>
          <w:proofErr w:type="spellEnd"/>
          <w:r w:rsidRPr="00035B57">
            <w:t xml:space="preserve"> </w:t>
          </w:r>
          <w:r w:rsidR="00856B31" w:rsidRPr="00035B57">
            <w:fldChar w:fldCharType="begin"/>
          </w:r>
          <w:r w:rsidRPr="00035B57">
            <w:instrText xml:space="preserve"> IF </w:instrText>
          </w:r>
          <w:r w:rsidR="00856B31" w:rsidRPr="00035B57">
            <w:fldChar w:fldCharType="begin"/>
          </w:r>
          <w:r w:rsidRPr="00035B57">
            <w:instrText xml:space="preserve"> STYLEREF DATE_DOC  </w:instrText>
          </w:r>
          <w:r w:rsidR="00856B31" w:rsidRPr="00035B57">
            <w:fldChar w:fldCharType="separate"/>
          </w:r>
          <w:r w:rsidR="00D930D1">
            <w:rPr>
              <w:b/>
              <w:bCs/>
              <w:noProof/>
            </w:rPr>
            <w:instrText>Erreur ! Il n'y a pas de texte répondant à ce style dans ce document.</w:instrText>
          </w:r>
          <w:r w:rsidR="00856B31" w:rsidRPr="00035B57">
            <w:fldChar w:fldCharType="end"/>
          </w:r>
          <w:r w:rsidRPr="00035B57">
            <w:instrText xml:space="preserve"> = "</w:instrText>
          </w:r>
          <w:r w:rsidRPr="00035B57">
            <w:rPr>
              <w:bCs/>
            </w:rPr>
            <w:instrText xml:space="preserve">Erreur ! Il n'y a pas de texte répondant à ce style dans ce document." ""  </w:instrText>
          </w:r>
          <w:r w:rsidR="00856B31" w:rsidRPr="00035B57">
            <w:fldChar w:fldCharType="begin"/>
          </w:r>
          <w:r w:rsidRPr="00035B57">
            <w:instrText xml:space="preserve"> STYLEREF DATE_DOC  \* charformat </w:instrText>
          </w:r>
          <w:r w:rsidR="00856B31" w:rsidRPr="00035B57">
            <w:fldChar w:fldCharType="separate"/>
          </w:r>
          <w:r w:rsidRPr="00035B57">
            <w:instrText>août 2012</w:instrText>
          </w:r>
          <w:r w:rsidR="00856B31" w:rsidRPr="00035B57">
            <w:fldChar w:fldCharType="end"/>
          </w:r>
          <w:r w:rsidR="00856B31" w:rsidRPr="00035B57">
            <w:fldChar w:fldCharType="end"/>
          </w:r>
          <w:r w:rsidRPr="00035B57">
            <w:t xml:space="preserve"> - </w:t>
          </w:r>
          <w:r w:rsidR="00856B31" w:rsidRPr="00035B57">
            <w:fldChar w:fldCharType="begin"/>
          </w:r>
          <w:r w:rsidRPr="00035B57">
            <w:instrText xml:space="preserve"> IF </w:instrText>
          </w:r>
          <w:r w:rsidR="00856B31" w:rsidRPr="00035B57">
            <w:fldChar w:fldCharType="begin"/>
          </w:r>
          <w:r w:rsidRPr="00035B57">
            <w:instrText xml:space="preserve"> STYLEREF Version  </w:instrText>
          </w:r>
          <w:r w:rsidR="00856B31" w:rsidRPr="00035B57">
            <w:fldChar w:fldCharType="separate"/>
          </w:r>
          <w:r w:rsidR="00D930D1">
            <w:rPr>
              <w:b/>
              <w:bCs/>
              <w:noProof/>
            </w:rPr>
            <w:instrText>Erreur ! Il n'y a pas de texte répondant à ce style dans ce document.</w:instrText>
          </w:r>
          <w:r w:rsidR="00856B31" w:rsidRPr="00035B57">
            <w:fldChar w:fldCharType="end"/>
          </w:r>
          <w:r w:rsidRPr="00035B57">
            <w:instrText xml:space="preserve"> = "</w:instrText>
          </w:r>
          <w:r w:rsidRPr="00035B57">
            <w:rPr>
              <w:bCs/>
            </w:rPr>
            <w:instrText xml:space="preserve">Erreur ! Il n'y a pas de texte répondant à ce style dans ce document." ""  </w:instrText>
          </w:r>
          <w:r w:rsidR="00856B31" w:rsidRPr="00035B57">
            <w:fldChar w:fldCharType="begin"/>
          </w:r>
          <w:r w:rsidRPr="00035B57">
            <w:instrText xml:space="preserve"> STYLEREF Version  \* charformat </w:instrText>
          </w:r>
          <w:r w:rsidR="00856B31" w:rsidRPr="00035B57">
            <w:fldChar w:fldCharType="separate"/>
          </w:r>
          <w:r w:rsidRPr="00035B57">
            <w:instrText>Version 1</w:instrText>
          </w:r>
          <w:r w:rsidR="00856B31" w:rsidRPr="00035B57">
            <w:fldChar w:fldCharType="end"/>
          </w:r>
          <w:r w:rsidR="00856B31" w:rsidRPr="00035B57">
            <w:fldChar w:fldCharType="end"/>
          </w:r>
        </w:p>
      </w:tc>
    </w:tr>
    <w:tr w:rsidR="00DB3518" w:rsidRPr="00035B57" w14:paraId="041FA70F" w14:textId="77777777" w:rsidTr="00D90781">
      <w:trPr>
        <w:trHeight w:val="705"/>
      </w:trPr>
      <w:tc>
        <w:tcPr>
          <w:tcW w:w="733" w:type="dxa"/>
          <w:tcBorders>
            <w:top w:val="single" w:sz="4" w:space="0" w:color="auto"/>
          </w:tcBorders>
          <w:vAlign w:val="bottom"/>
        </w:tcPr>
        <w:p w14:paraId="26B4E0C5" w14:textId="77777777" w:rsidR="00DB3518" w:rsidRPr="00035B57" w:rsidRDefault="00856B31" w:rsidP="00D90781">
          <w:pPr>
            <w:pStyle w:val="Pieddepage"/>
            <w:jc w:val="right"/>
            <w:rPr>
              <w:rStyle w:val="Numrodepage"/>
            </w:rPr>
          </w:pPr>
          <w:r w:rsidRPr="00035B57">
            <w:rPr>
              <w:rStyle w:val="Numrodepage"/>
            </w:rPr>
            <w:fldChar w:fldCharType="begin"/>
          </w:r>
          <w:r w:rsidR="00DB3518" w:rsidRPr="00035B57">
            <w:rPr>
              <w:rStyle w:val="Numrodepage"/>
            </w:rPr>
            <w:instrText>PAGE   \* MERGEFORMAT</w:instrText>
          </w:r>
          <w:r w:rsidRPr="00035B57">
            <w:rPr>
              <w:rStyle w:val="Numrodepage"/>
            </w:rPr>
            <w:fldChar w:fldCharType="separate"/>
          </w:r>
          <w:r w:rsidR="00ED72E0" w:rsidRPr="00035B57">
            <w:rPr>
              <w:rStyle w:val="Numrodepage"/>
              <w:rFonts w:eastAsiaTheme="majorEastAsia"/>
            </w:rPr>
            <w:t>2</w:t>
          </w:r>
          <w:r w:rsidRPr="00035B57">
            <w:rPr>
              <w:rStyle w:val="Numrodepage"/>
            </w:rPr>
            <w:fldChar w:fldCharType="end"/>
          </w:r>
        </w:p>
      </w:tc>
    </w:tr>
  </w:tbl>
  <w:p w14:paraId="4D58947C" w14:textId="77777777" w:rsidR="00DB3518" w:rsidRPr="00035B57" w:rsidRDefault="00DB3518">
    <w:pPr>
      <w:pStyle w:val="Pieddepage"/>
    </w:pPr>
  </w:p>
  <w:p w14:paraId="5A452F10" w14:textId="77777777" w:rsidR="00DB3518" w:rsidRPr="00035B57" w:rsidRDefault="00DB3518">
    <w:pPr>
      <w:pStyle w:val="Pieddepage"/>
    </w:pPr>
  </w:p>
  <w:p w14:paraId="2B2B66BC" w14:textId="77777777" w:rsidR="00DB3518" w:rsidRPr="00035B57" w:rsidRDefault="00DB3518">
    <w:pPr>
      <w:pStyle w:val="Pieddepage"/>
    </w:pPr>
  </w:p>
  <w:p w14:paraId="3B10FFAE" w14:textId="77777777" w:rsidR="00DB3518" w:rsidRPr="00035B57" w:rsidRDefault="00DB3518">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06E4B" w14:textId="46838E21" w:rsidR="00EC0CEE" w:rsidRPr="00035B57" w:rsidRDefault="00EC0CEE">
    <w:pPr>
      <w:pStyle w:val="Pieddepage"/>
    </w:pPr>
    <w:r w:rsidRPr="00035B57">
      <w:rPr>
        <w:noProof/>
      </w:rPr>
      <mc:AlternateContent>
        <mc:Choice Requires="wps">
          <w:drawing>
            <wp:anchor distT="0" distB="0" distL="0" distR="0" simplePos="0" relativeHeight="251663360" behindDoc="0" locked="0" layoutInCell="1" allowOverlap="1" wp14:anchorId="3FF05AA2" wp14:editId="143DDD69">
              <wp:simplePos x="635" y="635"/>
              <wp:positionH relativeFrom="page">
                <wp:align>center</wp:align>
              </wp:positionH>
              <wp:positionV relativeFrom="page">
                <wp:align>bottom</wp:align>
              </wp:positionV>
              <wp:extent cx="888365" cy="411480"/>
              <wp:effectExtent l="0" t="0" r="6985" b="0"/>
              <wp:wrapNone/>
              <wp:docPr id="1583132694" name="Zone de texte 1" descr="Orange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888365" cy="411480"/>
                      </a:xfrm>
                      <a:prstGeom prst="rect">
                        <a:avLst/>
                      </a:prstGeom>
                      <a:noFill/>
                      <a:ln>
                        <a:noFill/>
                      </a:ln>
                    </wps:spPr>
                    <wps:txbx>
                      <w:txbxContent>
                        <w:p w14:paraId="376AB147" w14:textId="131FCC5C" w:rsidR="00EC0CEE" w:rsidRPr="00035B57" w:rsidRDefault="00EC0CEE" w:rsidP="00EC0CEE">
                          <w:pPr>
                            <w:spacing w:after="0"/>
                            <w:rPr>
                              <w:rFonts w:ascii="Helvetica 75 Bold" w:eastAsia="Helvetica 75 Bold" w:hAnsi="Helvetica 75 Bold" w:cs="Helvetica 75 Bold"/>
                              <w:color w:val="ED7D31"/>
                              <w:sz w:val="16"/>
                              <w:szCs w:val="16"/>
                            </w:rPr>
                          </w:pPr>
                          <w:r w:rsidRPr="00035B57">
                            <w:rPr>
                              <w:rFonts w:ascii="Helvetica 75 Bold" w:eastAsia="Helvetica 75 Bold" w:hAnsi="Helvetica 75 Bold" w:cs="Helvetica 75 Bold"/>
                              <w:color w:val="ED7D31"/>
                              <w:sz w:val="16"/>
                              <w:szCs w:val="16"/>
                            </w:rPr>
                            <w:t xml:space="preserve">Orange </w:t>
                          </w:r>
                          <w:proofErr w:type="spellStart"/>
                          <w:r w:rsidRPr="00035B57">
                            <w:rPr>
                              <w:rFonts w:ascii="Helvetica 75 Bold" w:eastAsia="Helvetica 75 Bold" w:hAnsi="Helvetica 75 Bold" w:cs="Helvetica 75 Bold"/>
                              <w:color w:val="ED7D31"/>
                              <w:sz w:val="16"/>
                              <w:szCs w:val="16"/>
                            </w:rPr>
                            <w:t>Restricted</w:t>
                          </w:r>
                          <w:proofErr w:type="spellEnd"/>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FF05AA2" id="_x0000_t202" coordsize="21600,21600" o:spt="202" path="m,l,21600r21600,l21600,xe">
              <v:stroke joinstyle="miter"/>
              <v:path gradientshapeok="t" o:connecttype="rect"/>
            </v:shapetype>
            <v:shape id="Zone de texte 1" o:spid="_x0000_s1028" type="#_x0000_t202" alt="Orange Restricted" style="position:absolute;left:0;text-align:left;margin-left:0;margin-top:0;width:69.95pt;height:32.4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" filled="f" stroked="f">
              <v:textbox style="mso-fit-shape-to-text:t" inset="0,0,0,15pt">
                <w:txbxContent>
                  <w:p w14:paraId="376AB147" w14:textId="131FCC5C" w:rsidR="00EC0CEE" w:rsidRPr="00035B57" w:rsidRDefault="00EC0CEE" w:rsidP="00EC0CEE">
                    <w:pPr>
                      <w:spacing w:after="0"/>
                      <w:rPr>
                        <w:rFonts w:ascii="Helvetica 75 Bold" w:eastAsia="Helvetica 75 Bold" w:hAnsi="Helvetica 75 Bold" w:cs="Helvetica 75 Bold"/>
                        <w:color w:val="ED7D31"/>
                        <w:sz w:val="16"/>
                        <w:szCs w:val="16"/>
                      </w:rPr>
                    </w:pPr>
                    <w:r w:rsidRPr="00035B57">
                      <w:rPr>
                        <w:rFonts w:ascii="Helvetica 75 Bold" w:eastAsia="Helvetica 75 Bold" w:hAnsi="Helvetica 75 Bold" w:cs="Helvetica 75 Bold"/>
                        <w:color w:val="ED7D31"/>
                        <w:sz w:val="16"/>
                        <w:szCs w:val="16"/>
                      </w:rPr>
                      <w:t xml:space="preserve">Orange </w:t>
                    </w:r>
                    <w:proofErr w:type="spellStart"/>
                    <w:r w:rsidRPr="00035B57">
                      <w:rPr>
                        <w:rFonts w:ascii="Helvetica 75 Bold" w:eastAsia="Helvetica 75 Bold" w:hAnsi="Helvetica 75 Bold" w:cs="Helvetica 75 Bold"/>
                        <w:color w:val="ED7D31"/>
                        <w:sz w:val="16"/>
                        <w:szCs w:val="16"/>
                      </w:rPr>
                      <w:t>Restricted</w:t>
                    </w:r>
                    <w:proofErr w:type="spellEnd"/>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3E7125" w14:textId="77777777" w:rsidR="00C47E84" w:rsidRPr="00035B57" w:rsidRDefault="00C47E84" w:rsidP="001D02E7">
      <w:pPr>
        <w:spacing w:before="0" w:after="0"/>
      </w:pPr>
      <w:r w:rsidRPr="00035B57">
        <w:separator/>
      </w:r>
    </w:p>
  </w:footnote>
  <w:footnote w:type="continuationSeparator" w:id="0">
    <w:p w14:paraId="5F14D957" w14:textId="77777777" w:rsidR="00C47E84" w:rsidRPr="00035B57" w:rsidRDefault="00C47E84" w:rsidP="001D02E7">
      <w:pPr>
        <w:spacing w:before="0" w:after="0"/>
      </w:pPr>
      <w:r w:rsidRPr="00035B57">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1A13EE" w14:textId="77777777" w:rsidR="00AE5352" w:rsidRPr="00035B57" w:rsidRDefault="00AE5352">
    <w:pPr>
      <w:pStyle w:val="En-tte"/>
    </w:pPr>
    <w:r w:rsidRPr="00035B57">
      <w:rPr>
        <w:noProof/>
      </w:rPr>
      <w:drawing>
        <wp:anchor distT="0" distB="0" distL="114300" distR="114300" simplePos="0" relativeHeight="251660288" behindDoc="0" locked="0" layoutInCell="1" allowOverlap="1" wp14:anchorId="0DB570EF" wp14:editId="04BA289D">
          <wp:simplePos x="0" y="0"/>
          <wp:positionH relativeFrom="column">
            <wp:posOffset>3519805</wp:posOffset>
          </wp:positionH>
          <wp:positionV relativeFrom="paragraph">
            <wp:posOffset>-430530</wp:posOffset>
          </wp:positionV>
          <wp:extent cx="3133725" cy="1587500"/>
          <wp:effectExtent l="0" t="0" r="9525" b="0"/>
          <wp:wrapSquare wrapText="bothSides"/>
          <wp:docPr id="425687579" name="Image 425687579" descr="C:\Users\arobin\AppData\Local\Microsoft\Windows\Temporary Internet Files\Content.Outlook\G53UOIBP\Abstract bisouillé prospectiv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robin\AppData\Local\Microsoft\Windows\Temporary Internet Files\Content.Outlook\G53UOIBP\Abstract bisouillé prospective.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133725" cy="1587500"/>
                  </a:xfrm>
                  <a:prstGeom prst="rect">
                    <a:avLst/>
                  </a:prstGeom>
                  <a:noFill/>
                  <a:ln>
                    <a:noFill/>
                  </a:ln>
                </pic:spPr>
              </pic:pic>
            </a:graphicData>
          </a:graphic>
          <wp14:sizeRelV relativeFrom="margin">
            <wp14:pctHeight>0</wp14:pctHeight>
          </wp14:sizeRelV>
        </wp:anchor>
      </w:drawing>
    </w:r>
  </w:p>
  <w:p w14:paraId="0A7B5619" w14:textId="77777777" w:rsidR="00DB3518" w:rsidRPr="00035B57" w:rsidRDefault="00DB3518">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AA40D882"/>
    <w:lvl w:ilvl="0">
      <w:start w:val="1"/>
      <w:numFmt w:val="decimal"/>
      <w:pStyle w:val="Listenumros"/>
      <w:lvlText w:val="%1."/>
      <w:lvlJc w:val="left"/>
      <w:pPr>
        <w:tabs>
          <w:tab w:val="num" w:pos="360"/>
        </w:tabs>
        <w:ind w:left="360" w:hanging="360"/>
      </w:pPr>
    </w:lvl>
  </w:abstractNum>
  <w:abstractNum w:abstractNumId="1" w15:restartNumberingAfterBreak="0">
    <w:nsid w:val="052347CE"/>
    <w:multiLevelType w:val="hybridMultilevel"/>
    <w:tmpl w:val="F90E1588"/>
    <w:lvl w:ilvl="0" w:tplc="51E06C6A">
      <w:start w:val="1"/>
      <w:numFmt w:val="bullet"/>
      <w:lvlText w:val="•"/>
      <w:lvlJc w:val="left"/>
      <w:pPr>
        <w:tabs>
          <w:tab w:val="num" w:pos="720"/>
        </w:tabs>
        <w:ind w:left="720" w:hanging="360"/>
      </w:pPr>
      <w:rPr>
        <w:rFonts w:ascii="Arial" w:hAnsi="Arial" w:hint="default"/>
      </w:rPr>
    </w:lvl>
    <w:lvl w:ilvl="1" w:tplc="B82862B4" w:tentative="1">
      <w:start w:val="1"/>
      <w:numFmt w:val="bullet"/>
      <w:lvlText w:val="•"/>
      <w:lvlJc w:val="left"/>
      <w:pPr>
        <w:tabs>
          <w:tab w:val="num" w:pos="1440"/>
        </w:tabs>
        <w:ind w:left="1440" w:hanging="360"/>
      </w:pPr>
      <w:rPr>
        <w:rFonts w:ascii="Arial" w:hAnsi="Arial" w:hint="default"/>
      </w:rPr>
    </w:lvl>
    <w:lvl w:ilvl="2" w:tplc="199CB6E8" w:tentative="1">
      <w:start w:val="1"/>
      <w:numFmt w:val="bullet"/>
      <w:lvlText w:val="•"/>
      <w:lvlJc w:val="left"/>
      <w:pPr>
        <w:tabs>
          <w:tab w:val="num" w:pos="2160"/>
        </w:tabs>
        <w:ind w:left="2160" w:hanging="360"/>
      </w:pPr>
      <w:rPr>
        <w:rFonts w:ascii="Arial" w:hAnsi="Arial" w:hint="default"/>
      </w:rPr>
    </w:lvl>
    <w:lvl w:ilvl="3" w:tplc="676E502E">
      <w:start w:val="1"/>
      <w:numFmt w:val="bullet"/>
      <w:lvlText w:val="•"/>
      <w:lvlJc w:val="left"/>
      <w:pPr>
        <w:tabs>
          <w:tab w:val="num" w:pos="2880"/>
        </w:tabs>
        <w:ind w:left="2880" w:hanging="360"/>
      </w:pPr>
      <w:rPr>
        <w:rFonts w:ascii="Arial" w:hAnsi="Arial" w:hint="default"/>
      </w:rPr>
    </w:lvl>
    <w:lvl w:ilvl="4" w:tplc="45124344" w:tentative="1">
      <w:start w:val="1"/>
      <w:numFmt w:val="bullet"/>
      <w:lvlText w:val="•"/>
      <w:lvlJc w:val="left"/>
      <w:pPr>
        <w:tabs>
          <w:tab w:val="num" w:pos="3600"/>
        </w:tabs>
        <w:ind w:left="3600" w:hanging="360"/>
      </w:pPr>
      <w:rPr>
        <w:rFonts w:ascii="Arial" w:hAnsi="Arial" w:hint="default"/>
      </w:rPr>
    </w:lvl>
    <w:lvl w:ilvl="5" w:tplc="14FA2A3A" w:tentative="1">
      <w:start w:val="1"/>
      <w:numFmt w:val="bullet"/>
      <w:lvlText w:val="•"/>
      <w:lvlJc w:val="left"/>
      <w:pPr>
        <w:tabs>
          <w:tab w:val="num" w:pos="4320"/>
        </w:tabs>
        <w:ind w:left="4320" w:hanging="360"/>
      </w:pPr>
      <w:rPr>
        <w:rFonts w:ascii="Arial" w:hAnsi="Arial" w:hint="default"/>
      </w:rPr>
    </w:lvl>
    <w:lvl w:ilvl="6" w:tplc="5C6ACA60" w:tentative="1">
      <w:start w:val="1"/>
      <w:numFmt w:val="bullet"/>
      <w:lvlText w:val="•"/>
      <w:lvlJc w:val="left"/>
      <w:pPr>
        <w:tabs>
          <w:tab w:val="num" w:pos="5040"/>
        </w:tabs>
        <w:ind w:left="5040" w:hanging="360"/>
      </w:pPr>
      <w:rPr>
        <w:rFonts w:ascii="Arial" w:hAnsi="Arial" w:hint="default"/>
      </w:rPr>
    </w:lvl>
    <w:lvl w:ilvl="7" w:tplc="46EEA618" w:tentative="1">
      <w:start w:val="1"/>
      <w:numFmt w:val="bullet"/>
      <w:lvlText w:val="•"/>
      <w:lvlJc w:val="left"/>
      <w:pPr>
        <w:tabs>
          <w:tab w:val="num" w:pos="5760"/>
        </w:tabs>
        <w:ind w:left="5760" w:hanging="360"/>
      </w:pPr>
      <w:rPr>
        <w:rFonts w:ascii="Arial" w:hAnsi="Arial" w:hint="default"/>
      </w:rPr>
    </w:lvl>
    <w:lvl w:ilvl="8" w:tplc="6ADCF76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E0A4FC7"/>
    <w:multiLevelType w:val="hybridMultilevel"/>
    <w:tmpl w:val="7BF62A8C"/>
    <w:lvl w:ilvl="0" w:tplc="040C0001">
      <w:start w:val="1"/>
      <w:numFmt w:val="bullet"/>
      <w:lvlText w:val=""/>
      <w:lvlJc w:val="left"/>
      <w:pPr>
        <w:ind w:left="782" w:hanging="360"/>
      </w:pPr>
      <w:rPr>
        <w:rFonts w:ascii="Symbol" w:hAnsi="Symbol" w:hint="default"/>
      </w:rPr>
    </w:lvl>
    <w:lvl w:ilvl="1" w:tplc="040C0003" w:tentative="1">
      <w:start w:val="1"/>
      <w:numFmt w:val="bullet"/>
      <w:lvlText w:val="o"/>
      <w:lvlJc w:val="left"/>
      <w:pPr>
        <w:ind w:left="1502" w:hanging="360"/>
      </w:pPr>
      <w:rPr>
        <w:rFonts w:ascii="Courier New" w:hAnsi="Courier New" w:cs="Courier New" w:hint="default"/>
      </w:rPr>
    </w:lvl>
    <w:lvl w:ilvl="2" w:tplc="040C0005" w:tentative="1">
      <w:start w:val="1"/>
      <w:numFmt w:val="bullet"/>
      <w:lvlText w:val=""/>
      <w:lvlJc w:val="left"/>
      <w:pPr>
        <w:ind w:left="2222" w:hanging="360"/>
      </w:pPr>
      <w:rPr>
        <w:rFonts w:ascii="Wingdings" w:hAnsi="Wingdings" w:hint="default"/>
      </w:rPr>
    </w:lvl>
    <w:lvl w:ilvl="3" w:tplc="040C0001" w:tentative="1">
      <w:start w:val="1"/>
      <w:numFmt w:val="bullet"/>
      <w:lvlText w:val=""/>
      <w:lvlJc w:val="left"/>
      <w:pPr>
        <w:ind w:left="2942" w:hanging="360"/>
      </w:pPr>
      <w:rPr>
        <w:rFonts w:ascii="Symbol" w:hAnsi="Symbol" w:hint="default"/>
      </w:rPr>
    </w:lvl>
    <w:lvl w:ilvl="4" w:tplc="040C0003" w:tentative="1">
      <w:start w:val="1"/>
      <w:numFmt w:val="bullet"/>
      <w:lvlText w:val="o"/>
      <w:lvlJc w:val="left"/>
      <w:pPr>
        <w:ind w:left="3662" w:hanging="360"/>
      </w:pPr>
      <w:rPr>
        <w:rFonts w:ascii="Courier New" w:hAnsi="Courier New" w:cs="Courier New" w:hint="default"/>
      </w:rPr>
    </w:lvl>
    <w:lvl w:ilvl="5" w:tplc="040C0005" w:tentative="1">
      <w:start w:val="1"/>
      <w:numFmt w:val="bullet"/>
      <w:lvlText w:val=""/>
      <w:lvlJc w:val="left"/>
      <w:pPr>
        <w:ind w:left="4382" w:hanging="360"/>
      </w:pPr>
      <w:rPr>
        <w:rFonts w:ascii="Wingdings" w:hAnsi="Wingdings" w:hint="default"/>
      </w:rPr>
    </w:lvl>
    <w:lvl w:ilvl="6" w:tplc="040C0001" w:tentative="1">
      <w:start w:val="1"/>
      <w:numFmt w:val="bullet"/>
      <w:lvlText w:val=""/>
      <w:lvlJc w:val="left"/>
      <w:pPr>
        <w:ind w:left="5102" w:hanging="360"/>
      </w:pPr>
      <w:rPr>
        <w:rFonts w:ascii="Symbol" w:hAnsi="Symbol" w:hint="default"/>
      </w:rPr>
    </w:lvl>
    <w:lvl w:ilvl="7" w:tplc="040C0003" w:tentative="1">
      <w:start w:val="1"/>
      <w:numFmt w:val="bullet"/>
      <w:lvlText w:val="o"/>
      <w:lvlJc w:val="left"/>
      <w:pPr>
        <w:ind w:left="5822" w:hanging="360"/>
      </w:pPr>
      <w:rPr>
        <w:rFonts w:ascii="Courier New" w:hAnsi="Courier New" w:cs="Courier New" w:hint="default"/>
      </w:rPr>
    </w:lvl>
    <w:lvl w:ilvl="8" w:tplc="040C0005" w:tentative="1">
      <w:start w:val="1"/>
      <w:numFmt w:val="bullet"/>
      <w:lvlText w:val=""/>
      <w:lvlJc w:val="left"/>
      <w:pPr>
        <w:ind w:left="6542" w:hanging="360"/>
      </w:pPr>
      <w:rPr>
        <w:rFonts w:ascii="Wingdings" w:hAnsi="Wingdings" w:hint="default"/>
      </w:rPr>
    </w:lvl>
  </w:abstractNum>
  <w:abstractNum w:abstractNumId="3" w15:restartNumberingAfterBreak="0">
    <w:nsid w:val="0F457E77"/>
    <w:multiLevelType w:val="hybridMultilevel"/>
    <w:tmpl w:val="F082572A"/>
    <w:lvl w:ilvl="0" w:tplc="4C7EF48A">
      <w:start w:val="1"/>
      <w:numFmt w:val="bullet"/>
      <w:lvlText w:val="•"/>
      <w:lvlJc w:val="left"/>
      <w:pPr>
        <w:tabs>
          <w:tab w:val="num" w:pos="720"/>
        </w:tabs>
        <w:ind w:left="720" w:hanging="360"/>
      </w:pPr>
      <w:rPr>
        <w:rFonts w:ascii="Arial" w:hAnsi="Arial" w:hint="default"/>
      </w:rPr>
    </w:lvl>
    <w:lvl w:ilvl="1" w:tplc="EC0AB908" w:tentative="1">
      <w:start w:val="1"/>
      <w:numFmt w:val="bullet"/>
      <w:lvlText w:val="•"/>
      <w:lvlJc w:val="left"/>
      <w:pPr>
        <w:tabs>
          <w:tab w:val="num" w:pos="1440"/>
        </w:tabs>
        <w:ind w:left="1440" w:hanging="360"/>
      </w:pPr>
      <w:rPr>
        <w:rFonts w:ascii="Arial" w:hAnsi="Arial" w:hint="default"/>
      </w:rPr>
    </w:lvl>
    <w:lvl w:ilvl="2" w:tplc="F7B0BD64" w:tentative="1">
      <w:start w:val="1"/>
      <w:numFmt w:val="bullet"/>
      <w:lvlText w:val="•"/>
      <w:lvlJc w:val="left"/>
      <w:pPr>
        <w:tabs>
          <w:tab w:val="num" w:pos="2160"/>
        </w:tabs>
        <w:ind w:left="2160" w:hanging="360"/>
      </w:pPr>
      <w:rPr>
        <w:rFonts w:ascii="Arial" w:hAnsi="Arial" w:hint="default"/>
      </w:rPr>
    </w:lvl>
    <w:lvl w:ilvl="3" w:tplc="396A1DBE">
      <w:start w:val="1"/>
      <w:numFmt w:val="bullet"/>
      <w:lvlText w:val="•"/>
      <w:lvlJc w:val="left"/>
      <w:pPr>
        <w:tabs>
          <w:tab w:val="num" w:pos="2880"/>
        </w:tabs>
        <w:ind w:left="2880" w:hanging="360"/>
      </w:pPr>
      <w:rPr>
        <w:rFonts w:ascii="Arial" w:hAnsi="Arial" w:hint="default"/>
      </w:rPr>
    </w:lvl>
    <w:lvl w:ilvl="4" w:tplc="651EC16C" w:tentative="1">
      <w:start w:val="1"/>
      <w:numFmt w:val="bullet"/>
      <w:lvlText w:val="•"/>
      <w:lvlJc w:val="left"/>
      <w:pPr>
        <w:tabs>
          <w:tab w:val="num" w:pos="3600"/>
        </w:tabs>
        <w:ind w:left="3600" w:hanging="360"/>
      </w:pPr>
      <w:rPr>
        <w:rFonts w:ascii="Arial" w:hAnsi="Arial" w:hint="default"/>
      </w:rPr>
    </w:lvl>
    <w:lvl w:ilvl="5" w:tplc="BFA4A0A2" w:tentative="1">
      <w:start w:val="1"/>
      <w:numFmt w:val="bullet"/>
      <w:lvlText w:val="•"/>
      <w:lvlJc w:val="left"/>
      <w:pPr>
        <w:tabs>
          <w:tab w:val="num" w:pos="4320"/>
        </w:tabs>
        <w:ind w:left="4320" w:hanging="360"/>
      </w:pPr>
      <w:rPr>
        <w:rFonts w:ascii="Arial" w:hAnsi="Arial" w:hint="default"/>
      </w:rPr>
    </w:lvl>
    <w:lvl w:ilvl="6" w:tplc="F2CE521A" w:tentative="1">
      <w:start w:val="1"/>
      <w:numFmt w:val="bullet"/>
      <w:lvlText w:val="•"/>
      <w:lvlJc w:val="left"/>
      <w:pPr>
        <w:tabs>
          <w:tab w:val="num" w:pos="5040"/>
        </w:tabs>
        <w:ind w:left="5040" w:hanging="360"/>
      </w:pPr>
      <w:rPr>
        <w:rFonts w:ascii="Arial" w:hAnsi="Arial" w:hint="default"/>
      </w:rPr>
    </w:lvl>
    <w:lvl w:ilvl="7" w:tplc="0E2AD8DE" w:tentative="1">
      <w:start w:val="1"/>
      <w:numFmt w:val="bullet"/>
      <w:lvlText w:val="•"/>
      <w:lvlJc w:val="left"/>
      <w:pPr>
        <w:tabs>
          <w:tab w:val="num" w:pos="5760"/>
        </w:tabs>
        <w:ind w:left="5760" w:hanging="360"/>
      </w:pPr>
      <w:rPr>
        <w:rFonts w:ascii="Arial" w:hAnsi="Arial" w:hint="default"/>
      </w:rPr>
    </w:lvl>
    <w:lvl w:ilvl="8" w:tplc="4E00E942"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49C37DB"/>
    <w:multiLevelType w:val="multilevel"/>
    <w:tmpl w:val="F426DB00"/>
    <w:styleLink w:val="stylelistepuces1"/>
    <w:lvl w:ilvl="0">
      <w:start w:val="1"/>
      <w:numFmt w:val="bullet"/>
      <w:lvlText w:val=""/>
      <w:lvlJc w:val="left"/>
      <w:pPr>
        <w:tabs>
          <w:tab w:val="num" w:pos="510"/>
        </w:tabs>
        <w:ind w:left="510" w:hanging="510"/>
      </w:pPr>
      <w:rPr>
        <w:rFonts w:ascii="Wingdings" w:hAnsi="Wingdings" w:hint="default"/>
        <w:color w:val="0267AD" w:themeColor="text2"/>
      </w:rPr>
    </w:lvl>
    <w:lvl w:ilvl="1">
      <w:start w:val="1"/>
      <w:numFmt w:val="bullet"/>
      <w:lvlText w:val=""/>
      <w:lvlJc w:val="left"/>
      <w:pPr>
        <w:tabs>
          <w:tab w:val="num" w:pos="1021"/>
        </w:tabs>
        <w:ind w:left="1021" w:hanging="511"/>
      </w:pPr>
      <w:rPr>
        <w:rFonts w:ascii="Symbol" w:hAnsi="Symbol" w:hint="default"/>
        <w:color w:val="0267AD" w:themeColor="text2"/>
      </w:rPr>
    </w:lvl>
    <w:lvl w:ilvl="2">
      <w:start w:val="1"/>
      <w:numFmt w:val="bullet"/>
      <w:lvlText w:val=""/>
      <w:lvlJc w:val="left"/>
      <w:pPr>
        <w:tabs>
          <w:tab w:val="num" w:pos="1531"/>
        </w:tabs>
        <w:ind w:left="1531" w:hanging="510"/>
      </w:pPr>
      <w:rPr>
        <w:rFonts w:ascii="Wingdings" w:hAnsi="Wingdings" w:hint="default"/>
        <w:color w:val="0267AD" w:themeColor="text2"/>
      </w:rPr>
    </w:lvl>
    <w:lvl w:ilvl="3">
      <w:start w:val="1"/>
      <w:numFmt w:val="bullet"/>
      <w:lvlText w:val="−"/>
      <w:lvlJc w:val="left"/>
      <w:pPr>
        <w:tabs>
          <w:tab w:val="num" w:pos="2041"/>
        </w:tabs>
        <w:ind w:left="2041" w:hanging="510"/>
      </w:pPr>
      <w:rPr>
        <w:rFonts w:ascii="Franklin Gothic Book" w:hAnsi="Franklin Gothic Book" w:hint="default"/>
        <w:color w:val="0267AD" w:themeColor="text2"/>
      </w:rPr>
    </w:lvl>
    <w:lvl w:ilvl="4">
      <w:start w:val="1"/>
      <w:numFmt w:val="bullet"/>
      <w:lvlText w:val="o"/>
      <w:lvlJc w:val="left"/>
      <w:pPr>
        <w:tabs>
          <w:tab w:val="num" w:pos="9000"/>
        </w:tabs>
        <w:ind w:left="9000" w:hanging="360"/>
      </w:pPr>
      <w:rPr>
        <w:rFonts w:ascii="Courier New" w:hAnsi="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5" w15:restartNumberingAfterBreak="0">
    <w:nsid w:val="2CAB6512"/>
    <w:multiLevelType w:val="hybridMultilevel"/>
    <w:tmpl w:val="5D7CBA9C"/>
    <w:lvl w:ilvl="0" w:tplc="040C000D">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6" w15:restartNumberingAfterBreak="0">
    <w:nsid w:val="33EE6D42"/>
    <w:multiLevelType w:val="hybridMultilevel"/>
    <w:tmpl w:val="A14C5D6A"/>
    <w:lvl w:ilvl="0" w:tplc="18E2FB22">
      <w:start w:val="1"/>
      <w:numFmt w:val="bullet"/>
      <w:lvlText w:val="•"/>
      <w:lvlJc w:val="left"/>
      <w:pPr>
        <w:tabs>
          <w:tab w:val="num" w:pos="720"/>
        </w:tabs>
        <w:ind w:left="720" w:hanging="360"/>
      </w:pPr>
      <w:rPr>
        <w:rFonts w:ascii="Arial" w:hAnsi="Arial" w:hint="default"/>
      </w:rPr>
    </w:lvl>
    <w:lvl w:ilvl="1" w:tplc="DE82D408" w:tentative="1">
      <w:start w:val="1"/>
      <w:numFmt w:val="bullet"/>
      <w:lvlText w:val="•"/>
      <w:lvlJc w:val="left"/>
      <w:pPr>
        <w:tabs>
          <w:tab w:val="num" w:pos="1440"/>
        </w:tabs>
        <w:ind w:left="1440" w:hanging="360"/>
      </w:pPr>
      <w:rPr>
        <w:rFonts w:ascii="Arial" w:hAnsi="Arial" w:hint="default"/>
      </w:rPr>
    </w:lvl>
    <w:lvl w:ilvl="2" w:tplc="EB06E9D4" w:tentative="1">
      <w:start w:val="1"/>
      <w:numFmt w:val="bullet"/>
      <w:lvlText w:val="•"/>
      <w:lvlJc w:val="left"/>
      <w:pPr>
        <w:tabs>
          <w:tab w:val="num" w:pos="2160"/>
        </w:tabs>
        <w:ind w:left="2160" w:hanging="360"/>
      </w:pPr>
      <w:rPr>
        <w:rFonts w:ascii="Arial" w:hAnsi="Arial" w:hint="default"/>
      </w:rPr>
    </w:lvl>
    <w:lvl w:ilvl="3" w:tplc="05806578">
      <w:start w:val="1"/>
      <w:numFmt w:val="bullet"/>
      <w:lvlText w:val="•"/>
      <w:lvlJc w:val="left"/>
      <w:pPr>
        <w:tabs>
          <w:tab w:val="num" w:pos="2880"/>
        </w:tabs>
        <w:ind w:left="2880" w:hanging="360"/>
      </w:pPr>
      <w:rPr>
        <w:rFonts w:ascii="Arial" w:hAnsi="Arial" w:hint="default"/>
      </w:rPr>
    </w:lvl>
    <w:lvl w:ilvl="4" w:tplc="460CA682" w:tentative="1">
      <w:start w:val="1"/>
      <w:numFmt w:val="bullet"/>
      <w:lvlText w:val="•"/>
      <w:lvlJc w:val="left"/>
      <w:pPr>
        <w:tabs>
          <w:tab w:val="num" w:pos="3600"/>
        </w:tabs>
        <w:ind w:left="3600" w:hanging="360"/>
      </w:pPr>
      <w:rPr>
        <w:rFonts w:ascii="Arial" w:hAnsi="Arial" w:hint="default"/>
      </w:rPr>
    </w:lvl>
    <w:lvl w:ilvl="5" w:tplc="55F895D2" w:tentative="1">
      <w:start w:val="1"/>
      <w:numFmt w:val="bullet"/>
      <w:lvlText w:val="•"/>
      <w:lvlJc w:val="left"/>
      <w:pPr>
        <w:tabs>
          <w:tab w:val="num" w:pos="4320"/>
        </w:tabs>
        <w:ind w:left="4320" w:hanging="360"/>
      </w:pPr>
      <w:rPr>
        <w:rFonts w:ascii="Arial" w:hAnsi="Arial" w:hint="default"/>
      </w:rPr>
    </w:lvl>
    <w:lvl w:ilvl="6" w:tplc="3C68D592" w:tentative="1">
      <w:start w:val="1"/>
      <w:numFmt w:val="bullet"/>
      <w:lvlText w:val="•"/>
      <w:lvlJc w:val="left"/>
      <w:pPr>
        <w:tabs>
          <w:tab w:val="num" w:pos="5040"/>
        </w:tabs>
        <w:ind w:left="5040" w:hanging="360"/>
      </w:pPr>
      <w:rPr>
        <w:rFonts w:ascii="Arial" w:hAnsi="Arial" w:hint="default"/>
      </w:rPr>
    </w:lvl>
    <w:lvl w:ilvl="7" w:tplc="E656F7E2" w:tentative="1">
      <w:start w:val="1"/>
      <w:numFmt w:val="bullet"/>
      <w:lvlText w:val="•"/>
      <w:lvlJc w:val="left"/>
      <w:pPr>
        <w:tabs>
          <w:tab w:val="num" w:pos="5760"/>
        </w:tabs>
        <w:ind w:left="5760" w:hanging="360"/>
      </w:pPr>
      <w:rPr>
        <w:rFonts w:ascii="Arial" w:hAnsi="Arial" w:hint="default"/>
      </w:rPr>
    </w:lvl>
    <w:lvl w:ilvl="8" w:tplc="2676CEEE"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36423709"/>
    <w:multiLevelType w:val="hybridMultilevel"/>
    <w:tmpl w:val="077A278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364664F4"/>
    <w:multiLevelType w:val="hybridMultilevel"/>
    <w:tmpl w:val="5C60634E"/>
    <w:lvl w:ilvl="0" w:tplc="27BE1F14">
      <w:start w:val="1"/>
      <w:numFmt w:val="bullet"/>
      <w:lvlText w:val="•"/>
      <w:lvlJc w:val="left"/>
      <w:pPr>
        <w:tabs>
          <w:tab w:val="num" w:pos="720"/>
        </w:tabs>
        <w:ind w:left="720" w:hanging="360"/>
      </w:pPr>
      <w:rPr>
        <w:rFonts w:ascii="Arial" w:hAnsi="Arial" w:hint="default"/>
      </w:rPr>
    </w:lvl>
    <w:lvl w:ilvl="1" w:tplc="BB20320A" w:tentative="1">
      <w:start w:val="1"/>
      <w:numFmt w:val="bullet"/>
      <w:lvlText w:val="•"/>
      <w:lvlJc w:val="left"/>
      <w:pPr>
        <w:tabs>
          <w:tab w:val="num" w:pos="1440"/>
        </w:tabs>
        <w:ind w:left="1440" w:hanging="360"/>
      </w:pPr>
      <w:rPr>
        <w:rFonts w:ascii="Arial" w:hAnsi="Arial" w:hint="default"/>
      </w:rPr>
    </w:lvl>
    <w:lvl w:ilvl="2" w:tplc="2D7EA41A" w:tentative="1">
      <w:start w:val="1"/>
      <w:numFmt w:val="bullet"/>
      <w:lvlText w:val="•"/>
      <w:lvlJc w:val="left"/>
      <w:pPr>
        <w:tabs>
          <w:tab w:val="num" w:pos="2160"/>
        </w:tabs>
        <w:ind w:left="2160" w:hanging="360"/>
      </w:pPr>
      <w:rPr>
        <w:rFonts w:ascii="Arial" w:hAnsi="Arial" w:hint="default"/>
      </w:rPr>
    </w:lvl>
    <w:lvl w:ilvl="3" w:tplc="F2FA132C">
      <w:start w:val="1"/>
      <w:numFmt w:val="bullet"/>
      <w:lvlText w:val="•"/>
      <w:lvlJc w:val="left"/>
      <w:pPr>
        <w:tabs>
          <w:tab w:val="num" w:pos="2880"/>
        </w:tabs>
        <w:ind w:left="2880" w:hanging="360"/>
      </w:pPr>
      <w:rPr>
        <w:rFonts w:ascii="Arial" w:hAnsi="Arial" w:hint="default"/>
      </w:rPr>
    </w:lvl>
    <w:lvl w:ilvl="4" w:tplc="EEC82804" w:tentative="1">
      <w:start w:val="1"/>
      <w:numFmt w:val="bullet"/>
      <w:lvlText w:val="•"/>
      <w:lvlJc w:val="left"/>
      <w:pPr>
        <w:tabs>
          <w:tab w:val="num" w:pos="3600"/>
        </w:tabs>
        <w:ind w:left="3600" w:hanging="360"/>
      </w:pPr>
      <w:rPr>
        <w:rFonts w:ascii="Arial" w:hAnsi="Arial" w:hint="default"/>
      </w:rPr>
    </w:lvl>
    <w:lvl w:ilvl="5" w:tplc="8C14667C" w:tentative="1">
      <w:start w:val="1"/>
      <w:numFmt w:val="bullet"/>
      <w:lvlText w:val="•"/>
      <w:lvlJc w:val="left"/>
      <w:pPr>
        <w:tabs>
          <w:tab w:val="num" w:pos="4320"/>
        </w:tabs>
        <w:ind w:left="4320" w:hanging="360"/>
      </w:pPr>
      <w:rPr>
        <w:rFonts w:ascii="Arial" w:hAnsi="Arial" w:hint="default"/>
      </w:rPr>
    </w:lvl>
    <w:lvl w:ilvl="6" w:tplc="18F03870" w:tentative="1">
      <w:start w:val="1"/>
      <w:numFmt w:val="bullet"/>
      <w:lvlText w:val="•"/>
      <w:lvlJc w:val="left"/>
      <w:pPr>
        <w:tabs>
          <w:tab w:val="num" w:pos="5040"/>
        </w:tabs>
        <w:ind w:left="5040" w:hanging="360"/>
      </w:pPr>
      <w:rPr>
        <w:rFonts w:ascii="Arial" w:hAnsi="Arial" w:hint="default"/>
      </w:rPr>
    </w:lvl>
    <w:lvl w:ilvl="7" w:tplc="8F9A8548" w:tentative="1">
      <w:start w:val="1"/>
      <w:numFmt w:val="bullet"/>
      <w:lvlText w:val="•"/>
      <w:lvlJc w:val="left"/>
      <w:pPr>
        <w:tabs>
          <w:tab w:val="num" w:pos="5760"/>
        </w:tabs>
        <w:ind w:left="5760" w:hanging="360"/>
      </w:pPr>
      <w:rPr>
        <w:rFonts w:ascii="Arial" w:hAnsi="Arial" w:hint="default"/>
      </w:rPr>
    </w:lvl>
    <w:lvl w:ilvl="8" w:tplc="A1CCAE90"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369E19DA"/>
    <w:multiLevelType w:val="hybridMultilevel"/>
    <w:tmpl w:val="BD3E67D0"/>
    <w:lvl w:ilvl="0" w:tplc="7FC0462E">
      <w:start w:val="1"/>
      <w:numFmt w:val="bullet"/>
      <w:pStyle w:val="Listepucestab1"/>
      <w:lvlText w:val=""/>
      <w:lvlJc w:val="left"/>
      <w:pPr>
        <w:tabs>
          <w:tab w:val="num" w:pos="420"/>
        </w:tabs>
        <w:ind w:left="420" w:hanging="360"/>
      </w:pPr>
      <w:rPr>
        <w:rFonts w:ascii="Symbol" w:hAnsi="Symbol" w:hint="default"/>
        <w:color w:val="FF6600"/>
        <w:sz w:val="18"/>
        <w:szCs w:val="18"/>
      </w:rPr>
    </w:lvl>
    <w:lvl w:ilvl="1" w:tplc="088088A4">
      <w:start w:val="1"/>
      <w:numFmt w:val="bullet"/>
      <w:lvlText w:val=""/>
      <w:lvlJc w:val="left"/>
      <w:pPr>
        <w:tabs>
          <w:tab w:val="num" w:pos="1440"/>
        </w:tabs>
        <w:ind w:left="1440" w:hanging="360"/>
      </w:pPr>
      <w:rPr>
        <w:rFonts w:ascii="Wingdings" w:hAnsi="Wingdings" w:hint="default"/>
        <w:color w:val="FF6600"/>
        <w:sz w:val="18"/>
        <w:szCs w:val="18"/>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7B01E39"/>
    <w:multiLevelType w:val="hybridMultilevel"/>
    <w:tmpl w:val="6A60710E"/>
    <w:lvl w:ilvl="0" w:tplc="AA72440E">
      <w:start w:val="1"/>
      <w:numFmt w:val="bullet"/>
      <w:lvlText w:val="•"/>
      <w:lvlJc w:val="left"/>
      <w:pPr>
        <w:tabs>
          <w:tab w:val="num" w:pos="720"/>
        </w:tabs>
        <w:ind w:left="720" w:hanging="360"/>
      </w:pPr>
      <w:rPr>
        <w:rFonts w:ascii="Arial" w:hAnsi="Arial" w:hint="default"/>
      </w:rPr>
    </w:lvl>
    <w:lvl w:ilvl="1" w:tplc="56DE1370" w:tentative="1">
      <w:start w:val="1"/>
      <w:numFmt w:val="bullet"/>
      <w:lvlText w:val="•"/>
      <w:lvlJc w:val="left"/>
      <w:pPr>
        <w:tabs>
          <w:tab w:val="num" w:pos="1440"/>
        </w:tabs>
        <w:ind w:left="1440" w:hanging="360"/>
      </w:pPr>
      <w:rPr>
        <w:rFonts w:ascii="Arial" w:hAnsi="Arial" w:hint="default"/>
      </w:rPr>
    </w:lvl>
    <w:lvl w:ilvl="2" w:tplc="F4200A5A" w:tentative="1">
      <w:start w:val="1"/>
      <w:numFmt w:val="bullet"/>
      <w:lvlText w:val="•"/>
      <w:lvlJc w:val="left"/>
      <w:pPr>
        <w:tabs>
          <w:tab w:val="num" w:pos="2160"/>
        </w:tabs>
        <w:ind w:left="2160" w:hanging="360"/>
      </w:pPr>
      <w:rPr>
        <w:rFonts w:ascii="Arial" w:hAnsi="Arial" w:hint="default"/>
      </w:rPr>
    </w:lvl>
    <w:lvl w:ilvl="3" w:tplc="867E0350">
      <w:start w:val="1"/>
      <w:numFmt w:val="bullet"/>
      <w:lvlText w:val="•"/>
      <w:lvlJc w:val="left"/>
      <w:pPr>
        <w:tabs>
          <w:tab w:val="num" w:pos="2880"/>
        </w:tabs>
        <w:ind w:left="2880" w:hanging="360"/>
      </w:pPr>
      <w:rPr>
        <w:rFonts w:ascii="Arial" w:hAnsi="Arial" w:hint="default"/>
      </w:rPr>
    </w:lvl>
    <w:lvl w:ilvl="4" w:tplc="578E4F1C" w:tentative="1">
      <w:start w:val="1"/>
      <w:numFmt w:val="bullet"/>
      <w:lvlText w:val="•"/>
      <w:lvlJc w:val="left"/>
      <w:pPr>
        <w:tabs>
          <w:tab w:val="num" w:pos="3600"/>
        </w:tabs>
        <w:ind w:left="3600" w:hanging="360"/>
      </w:pPr>
      <w:rPr>
        <w:rFonts w:ascii="Arial" w:hAnsi="Arial" w:hint="default"/>
      </w:rPr>
    </w:lvl>
    <w:lvl w:ilvl="5" w:tplc="5750ECC0" w:tentative="1">
      <w:start w:val="1"/>
      <w:numFmt w:val="bullet"/>
      <w:lvlText w:val="•"/>
      <w:lvlJc w:val="left"/>
      <w:pPr>
        <w:tabs>
          <w:tab w:val="num" w:pos="4320"/>
        </w:tabs>
        <w:ind w:left="4320" w:hanging="360"/>
      </w:pPr>
      <w:rPr>
        <w:rFonts w:ascii="Arial" w:hAnsi="Arial" w:hint="default"/>
      </w:rPr>
    </w:lvl>
    <w:lvl w:ilvl="6" w:tplc="281AF086" w:tentative="1">
      <w:start w:val="1"/>
      <w:numFmt w:val="bullet"/>
      <w:lvlText w:val="•"/>
      <w:lvlJc w:val="left"/>
      <w:pPr>
        <w:tabs>
          <w:tab w:val="num" w:pos="5040"/>
        </w:tabs>
        <w:ind w:left="5040" w:hanging="360"/>
      </w:pPr>
      <w:rPr>
        <w:rFonts w:ascii="Arial" w:hAnsi="Arial" w:hint="default"/>
      </w:rPr>
    </w:lvl>
    <w:lvl w:ilvl="7" w:tplc="0832E520" w:tentative="1">
      <w:start w:val="1"/>
      <w:numFmt w:val="bullet"/>
      <w:lvlText w:val="•"/>
      <w:lvlJc w:val="left"/>
      <w:pPr>
        <w:tabs>
          <w:tab w:val="num" w:pos="5760"/>
        </w:tabs>
        <w:ind w:left="5760" w:hanging="360"/>
      </w:pPr>
      <w:rPr>
        <w:rFonts w:ascii="Arial" w:hAnsi="Arial" w:hint="default"/>
      </w:rPr>
    </w:lvl>
    <w:lvl w:ilvl="8" w:tplc="87B2196C"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3C53028B"/>
    <w:multiLevelType w:val="hybridMultilevel"/>
    <w:tmpl w:val="5798F5CC"/>
    <w:lvl w:ilvl="0" w:tplc="6B2879EA">
      <w:numFmt w:val="bullet"/>
      <w:lvlText w:val="-"/>
      <w:lvlJc w:val="left"/>
      <w:pPr>
        <w:ind w:left="782" w:hanging="360"/>
      </w:pPr>
      <w:rPr>
        <w:rFonts w:ascii="Franklin Gothic Book" w:eastAsiaTheme="minorHAnsi" w:hAnsi="Franklin Gothic Book" w:cstheme="minorBidi" w:hint="default"/>
      </w:rPr>
    </w:lvl>
    <w:lvl w:ilvl="1" w:tplc="040C0003" w:tentative="1">
      <w:start w:val="1"/>
      <w:numFmt w:val="bullet"/>
      <w:lvlText w:val="o"/>
      <w:lvlJc w:val="left"/>
      <w:pPr>
        <w:ind w:left="1502" w:hanging="360"/>
      </w:pPr>
      <w:rPr>
        <w:rFonts w:ascii="Courier New" w:hAnsi="Courier New" w:cs="Courier New" w:hint="default"/>
      </w:rPr>
    </w:lvl>
    <w:lvl w:ilvl="2" w:tplc="040C0005" w:tentative="1">
      <w:start w:val="1"/>
      <w:numFmt w:val="bullet"/>
      <w:lvlText w:val=""/>
      <w:lvlJc w:val="left"/>
      <w:pPr>
        <w:ind w:left="2222" w:hanging="360"/>
      </w:pPr>
      <w:rPr>
        <w:rFonts w:ascii="Wingdings" w:hAnsi="Wingdings" w:hint="default"/>
      </w:rPr>
    </w:lvl>
    <w:lvl w:ilvl="3" w:tplc="040C0001">
      <w:start w:val="1"/>
      <w:numFmt w:val="bullet"/>
      <w:lvlText w:val=""/>
      <w:lvlJc w:val="left"/>
      <w:pPr>
        <w:ind w:left="2942" w:hanging="360"/>
      </w:pPr>
      <w:rPr>
        <w:rFonts w:ascii="Symbol" w:hAnsi="Symbol" w:hint="default"/>
      </w:rPr>
    </w:lvl>
    <w:lvl w:ilvl="4" w:tplc="040C0003" w:tentative="1">
      <w:start w:val="1"/>
      <w:numFmt w:val="bullet"/>
      <w:lvlText w:val="o"/>
      <w:lvlJc w:val="left"/>
      <w:pPr>
        <w:ind w:left="3662" w:hanging="360"/>
      </w:pPr>
      <w:rPr>
        <w:rFonts w:ascii="Courier New" w:hAnsi="Courier New" w:cs="Courier New" w:hint="default"/>
      </w:rPr>
    </w:lvl>
    <w:lvl w:ilvl="5" w:tplc="040C0005" w:tentative="1">
      <w:start w:val="1"/>
      <w:numFmt w:val="bullet"/>
      <w:lvlText w:val=""/>
      <w:lvlJc w:val="left"/>
      <w:pPr>
        <w:ind w:left="4382" w:hanging="360"/>
      </w:pPr>
      <w:rPr>
        <w:rFonts w:ascii="Wingdings" w:hAnsi="Wingdings" w:hint="default"/>
      </w:rPr>
    </w:lvl>
    <w:lvl w:ilvl="6" w:tplc="040C0001" w:tentative="1">
      <w:start w:val="1"/>
      <w:numFmt w:val="bullet"/>
      <w:lvlText w:val=""/>
      <w:lvlJc w:val="left"/>
      <w:pPr>
        <w:ind w:left="5102" w:hanging="360"/>
      </w:pPr>
      <w:rPr>
        <w:rFonts w:ascii="Symbol" w:hAnsi="Symbol" w:hint="default"/>
      </w:rPr>
    </w:lvl>
    <w:lvl w:ilvl="7" w:tplc="040C0003" w:tentative="1">
      <w:start w:val="1"/>
      <w:numFmt w:val="bullet"/>
      <w:lvlText w:val="o"/>
      <w:lvlJc w:val="left"/>
      <w:pPr>
        <w:ind w:left="5822" w:hanging="360"/>
      </w:pPr>
      <w:rPr>
        <w:rFonts w:ascii="Courier New" w:hAnsi="Courier New" w:cs="Courier New" w:hint="default"/>
      </w:rPr>
    </w:lvl>
    <w:lvl w:ilvl="8" w:tplc="040C0005" w:tentative="1">
      <w:start w:val="1"/>
      <w:numFmt w:val="bullet"/>
      <w:lvlText w:val=""/>
      <w:lvlJc w:val="left"/>
      <w:pPr>
        <w:ind w:left="6542" w:hanging="360"/>
      </w:pPr>
      <w:rPr>
        <w:rFonts w:ascii="Wingdings" w:hAnsi="Wingdings" w:hint="default"/>
      </w:rPr>
    </w:lvl>
  </w:abstractNum>
  <w:abstractNum w:abstractNumId="12" w15:restartNumberingAfterBreak="0">
    <w:nsid w:val="43E855A6"/>
    <w:multiLevelType w:val="hybridMultilevel"/>
    <w:tmpl w:val="3208DC34"/>
    <w:lvl w:ilvl="0" w:tplc="5EE8860A">
      <w:start w:val="1"/>
      <w:numFmt w:val="bullet"/>
      <w:lvlText w:val="•"/>
      <w:lvlJc w:val="left"/>
      <w:pPr>
        <w:tabs>
          <w:tab w:val="num" w:pos="720"/>
        </w:tabs>
        <w:ind w:left="720" w:hanging="360"/>
      </w:pPr>
      <w:rPr>
        <w:rFonts w:ascii="Arial" w:hAnsi="Arial" w:hint="default"/>
      </w:rPr>
    </w:lvl>
    <w:lvl w:ilvl="1" w:tplc="A41090EE" w:tentative="1">
      <w:start w:val="1"/>
      <w:numFmt w:val="bullet"/>
      <w:lvlText w:val="•"/>
      <w:lvlJc w:val="left"/>
      <w:pPr>
        <w:tabs>
          <w:tab w:val="num" w:pos="1440"/>
        </w:tabs>
        <w:ind w:left="1440" w:hanging="360"/>
      </w:pPr>
      <w:rPr>
        <w:rFonts w:ascii="Arial" w:hAnsi="Arial" w:hint="default"/>
      </w:rPr>
    </w:lvl>
    <w:lvl w:ilvl="2" w:tplc="7A34A344" w:tentative="1">
      <w:start w:val="1"/>
      <w:numFmt w:val="bullet"/>
      <w:lvlText w:val="•"/>
      <w:lvlJc w:val="left"/>
      <w:pPr>
        <w:tabs>
          <w:tab w:val="num" w:pos="2160"/>
        </w:tabs>
        <w:ind w:left="2160" w:hanging="360"/>
      </w:pPr>
      <w:rPr>
        <w:rFonts w:ascii="Arial" w:hAnsi="Arial" w:hint="default"/>
      </w:rPr>
    </w:lvl>
    <w:lvl w:ilvl="3" w:tplc="D384F5CE">
      <w:start w:val="1"/>
      <w:numFmt w:val="bullet"/>
      <w:lvlText w:val="•"/>
      <w:lvlJc w:val="left"/>
      <w:pPr>
        <w:tabs>
          <w:tab w:val="num" w:pos="2880"/>
        </w:tabs>
        <w:ind w:left="2880" w:hanging="360"/>
      </w:pPr>
      <w:rPr>
        <w:rFonts w:ascii="Arial" w:hAnsi="Arial" w:hint="default"/>
      </w:rPr>
    </w:lvl>
    <w:lvl w:ilvl="4" w:tplc="8570AD26" w:tentative="1">
      <w:start w:val="1"/>
      <w:numFmt w:val="bullet"/>
      <w:lvlText w:val="•"/>
      <w:lvlJc w:val="left"/>
      <w:pPr>
        <w:tabs>
          <w:tab w:val="num" w:pos="3600"/>
        </w:tabs>
        <w:ind w:left="3600" w:hanging="360"/>
      </w:pPr>
      <w:rPr>
        <w:rFonts w:ascii="Arial" w:hAnsi="Arial" w:hint="default"/>
      </w:rPr>
    </w:lvl>
    <w:lvl w:ilvl="5" w:tplc="F9246C86" w:tentative="1">
      <w:start w:val="1"/>
      <w:numFmt w:val="bullet"/>
      <w:lvlText w:val="•"/>
      <w:lvlJc w:val="left"/>
      <w:pPr>
        <w:tabs>
          <w:tab w:val="num" w:pos="4320"/>
        </w:tabs>
        <w:ind w:left="4320" w:hanging="360"/>
      </w:pPr>
      <w:rPr>
        <w:rFonts w:ascii="Arial" w:hAnsi="Arial" w:hint="default"/>
      </w:rPr>
    </w:lvl>
    <w:lvl w:ilvl="6" w:tplc="CF5EC952" w:tentative="1">
      <w:start w:val="1"/>
      <w:numFmt w:val="bullet"/>
      <w:lvlText w:val="•"/>
      <w:lvlJc w:val="left"/>
      <w:pPr>
        <w:tabs>
          <w:tab w:val="num" w:pos="5040"/>
        </w:tabs>
        <w:ind w:left="5040" w:hanging="360"/>
      </w:pPr>
      <w:rPr>
        <w:rFonts w:ascii="Arial" w:hAnsi="Arial" w:hint="default"/>
      </w:rPr>
    </w:lvl>
    <w:lvl w:ilvl="7" w:tplc="F5F8C394" w:tentative="1">
      <w:start w:val="1"/>
      <w:numFmt w:val="bullet"/>
      <w:lvlText w:val="•"/>
      <w:lvlJc w:val="left"/>
      <w:pPr>
        <w:tabs>
          <w:tab w:val="num" w:pos="5760"/>
        </w:tabs>
        <w:ind w:left="5760" w:hanging="360"/>
      </w:pPr>
      <w:rPr>
        <w:rFonts w:ascii="Arial" w:hAnsi="Arial" w:hint="default"/>
      </w:rPr>
    </w:lvl>
    <w:lvl w:ilvl="8" w:tplc="7B920558"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450D4949"/>
    <w:multiLevelType w:val="hybridMultilevel"/>
    <w:tmpl w:val="56402AE4"/>
    <w:lvl w:ilvl="0" w:tplc="B334607E">
      <w:start w:val="1"/>
      <w:numFmt w:val="bullet"/>
      <w:lvlText w:val="•"/>
      <w:lvlJc w:val="left"/>
      <w:pPr>
        <w:tabs>
          <w:tab w:val="num" w:pos="720"/>
        </w:tabs>
        <w:ind w:left="720" w:hanging="360"/>
      </w:pPr>
      <w:rPr>
        <w:rFonts w:ascii="Arial" w:hAnsi="Arial" w:hint="default"/>
      </w:rPr>
    </w:lvl>
    <w:lvl w:ilvl="1" w:tplc="31503960" w:tentative="1">
      <w:start w:val="1"/>
      <w:numFmt w:val="bullet"/>
      <w:lvlText w:val="•"/>
      <w:lvlJc w:val="left"/>
      <w:pPr>
        <w:tabs>
          <w:tab w:val="num" w:pos="1440"/>
        </w:tabs>
        <w:ind w:left="1440" w:hanging="360"/>
      </w:pPr>
      <w:rPr>
        <w:rFonts w:ascii="Arial" w:hAnsi="Arial" w:hint="default"/>
      </w:rPr>
    </w:lvl>
    <w:lvl w:ilvl="2" w:tplc="959274A2" w:tentative="1">
      <w:start w:val="1"/>
      <w:numFmt w:val="bullet"/>
      <w:lvlText w:val="•"/>
      <w:lvlJc w:val="left"/>
      <w:pPr>
        <w:tabs>
          <w:tab w:val="num" w:pos="2160"/>
        </w:tabs>
        <w:ind w:left="2160" w:hanging="360"/>
      </w:pPr>
      <w:rPr>
        <w:rFonts w:ascii="Arial" w:hAnsi="Arial" w:hint="default"/>
      </w:rPr>
    </w:lvl>
    <w:lvl w:ilvl="3" w:tplc="F5CAE1F2">
      <w:start w:val="1"/>
      <w:numFmt w:val="bullet"/>
      <w:lvlText w:val="•"/>
      <w:lvlJc w:val="left"/>
      <w:pPr>
        <w:tabs>
          <w:tab w:val="num" w:pos="2880"/>
        </w:tabs>
        <w:ind w:left="2880" w:hanging="360"/>
      </w:pPr>
      <w:rPr>
        <w:rFonts w:ascii="Arial" w:hAnsi="Arial" w:hint="default"/>
      </w:rPr>
    </w:lvl>
    <w:lvl w:ilvl="4" w:tplc="A04892DC" w:tentative="1">
      <w:start w:val="1"/>
      <w:numFmt w:val="bullet"/>
      <w:lvlText w:val="•"/>
      <w:lvlJc w:val="left"/>
      <w:pPr>
        <w:tabs>
          <w:tab w:val="num" w:pos="3600"/>
        </w:tabs>
        <w:ind w:left="3600" w:hanging="360"/>
      </w:pPr>
      <w:rPr>
        <w:rFonts w:ascii="Arial" w:hAnsi="Arial" w:hint="default"/>
      </w:rPr>
    </w:lvl>
    <w:lvl w:ilvl="5" w:tplc="95F07E3A" w:tentative="1">
      <w:start w:val="1"/>
      <w:numFmt w:val="bullet"/>
      <w:lvlText w:val="•"/>
      <w:lvlJc w:val="left"/>
      <w:pPr>
        <w:tabs>
          <w:tab w:val="num" w:pos="4320"/>
        </w:tabs>
        <w:ind w:left="4320" w:hanging="360"/>
      </w:pPr>
      <w:rPr>
        <w:rFonts w:ascii="Arial" w:hAnsi="Arial" w:hint="default"/>
      </w:rPr>
    </w:lvl>
    <w:lvl w:ilvl="6" w:tplc="E46212F8" w:tentative="1">
      <w:start w:val="1"/>
      <w:numFmt w:val="bullet"/>
      <w:lvlText w:val="•"/>
      <w:lvlJc w:val="left"/>
      <w:pPr>
        <w:tabs>
          <w:tab w:val="num" w:pos="5040"/>
        </w:tabs>
        <w:ind w:left="5040" w:hanging="360"/>
      </w:pPr>
      <w:rPr>
        <w:rFonts w:ascii="Arial" w:hAnsi="Arial" w:hint="default"/>
      </w:rPr>
    </w:lvl>
    <w:lvl w:ilvl="7" w:tplc="F37699D6" w:tentative="1">
      <w:start w:val="1"/>
      <w:numFmt w:val="bullet"/>
      <w:lvlText w:val="•"/>
      <w:lvlJc w:val="left"/>
      <w:pPr>
        <w:tabs>
          <w:tab w:val="num" w:pos="5760"/>
        </w:tabs>
        <w:ind w:left="5760" w:hanging="360"/>
      </w:pPr>
      <w:rPr>
        <w:rFonts w:ascii="Arial" w:hAnsi="Arial" w:hint="default"/>
      </w:rPr>
    </w:lvl>
    <w:lvl w:ilvl="8" w:tplc="1EE239E2"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456B5DEB"/>
    <w:multiLevelType w:val="multilevel"/>
    <w:tmpl w:val="F426DB00"/>
    <w:lvl w:ilvl="0">
      <w:start w:val="1"/>
      <w:numFmt w:val="bullet"/>
      <w:pStyle w:val="Listepuces"/>
      <w:lvlText w:val=""/>
      <w:lvlJc w:val="left"/>
      <w:pPr>
        <w:tabs>
          <w:tab w:val="num" w:pos="510"/>
        </w:tabs>
        <w:ind w:left="510" w:hanging="510"/>
      </w:pPr>
      <w:rPr>
        <w:rFonts w:ascii="Wingdings" w:hAnsi="Wingdings" w:hint="default"/>
        <w:color w:val="0267AD" w:themeColor="text2"/>
      </w:rPr>
    </w:lvl>
    <w:lvl w:ilvl="1">
      <w:start w:val="1"/>
      <w:numFmt w:val="bullet"/>
      <w:pStyle w:val="Listepuces2"/>
      <w:lvlText w:val=""/>
      <w:lvlJc w:val="left"/>
      <w:pPr>
        <w:tabs>
          <w:tab w:val="num" w:pos="1021"/>
        </w:tabs>
        <w:ind w:left="1021" w:hanging="511"/>
      </w:pPr>
      <w:rPr>
        <w:rFonts w:ascii="Symbol" w:hAnsi="Symbol" w:hint="default"/>
        <w:color w:val="0267AD" w:themeColor="text2"/>
      </w:rPr>
    </w:lvl>
    <w:lvl w:ilvl="2">
      <w:start w:val="1"/>
      <w:numFmt w:val="bullet"/>
      <w:pStyle w:val="Listepuces3"/>
      <w:lvlText w:val=""/>
      <w:lvlJc w:val="left"/>
      <w:pPr>
        <w:tabs>
          <w:tab w:val="num" w:pos="1531"/>
        </w:tabs>
        <w:ind w:left="1531" w:hanging="510"/>
      </w:pPr>
      <w:rPr>
        <w:rFonts w:ascii="Wingdings" w:hAnsi="Wingdings" w:hint="default"/>
        <w:color w:val="0267AD" w:themeColor="text2"/>
      </w:rPr>
    </w:lvl>
    <w:lvl w:ilvl="3">
      <w:start w:val="1"/>
      <w:numFmt w:val="bullet"/>
      <w:pStyle w:val="Listepuces4"/>
      <w:lvlText w:val="−"/>
      <w:lvlJc w:val="left"/>
      <w:pPr>
        <w:tabs>
          <w:tab w:val="num" w:pos="2041"/>
        </w:tabs>
        <w:ind w:left="2041" w:hanging="510"/>
      </w:pPr>
      <w:rPr>
        <w:rFonts w:ascii="Franklin Gothic Book" w:hAnsi="Franklin Gothic Book" w:hint="default"/>
        <w:color w:val="0267AD" w:themeColor="text2"/>
      </w:rPr>
    </w:lvl>
    <w:lvl w:ilvl="4">
      <w:start w:val="1"/>
      <w:numFmt w:val="bullet"/>
      <w:pStyle w:val="Listepuces5"/>
      <w:lvlText w:val="o"/>
      <w:lvlJc w:val="left"/>
      <w:pPr>
        <w:tabs>
          <w:tab w:val="num" w:pos="9000"/>
        </w:tabs>
        <w:ind w:left="9000" w:hanging="360"/>
      </w:pPr>
      <w:rPr>
        <w:rFonts w:ascii="Courier New" w:hAnsi="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15" w15:restartNumberingAfterBreak="0">
    <w:nsid w:val="4C551E71"/>
    <w:multiLevelType w:val="hybridMultilevel"/>
    <w:tmpl w:val="34FAB358"/>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4ED63C44"/>
    <w:multiLevelType w:val="multilevel"/>
    <w:tmpl w:val="2A42A584"/>
    <w:lvl w:ilvl="0">
      <w:start w:val="1"/>
      <w:numFmt w:val="decimal"/>
      <w:pStyle w:val="Titre1"/>
      <w:lvlText w:val="%1."/>
      <w:lvlJc w:val="left"/>
      <w:pPr>
        <w:ind w:left="1134" w:hanging="1134"/>
      </w:pPr>
      <w:rPr>
        <w:rFonts w:asciiTheme="majorHAnsi" w:hAnsiTheme="majorHAnsi" w:hint="default"/>
        <w:color w:val="0267AD"/>
      </w:rPr>
    </w:lvl>
    <w:lvl w:ilvl="1">
      <w:start w:val="1"/>
      <w:numFmt w:val="decimal"/>
      <w:pStyle w:val="Titre2"/>
      <w:lvlText w:val="%1.%2."/>
      <w:lvlJc w:val="left"/>
      <w:pPr>
        <w:ind w:left="1134" w:hanging="1134"/>
      </w:pPr>
      <w:rPr>
        <w:rFonts w:asciiTheme="majorHAnsi" w:hAnsiTheme="majorHAnsi" w:hint="default"/>
        <w:color w:val="0081C6"/>
      </w:rPr>
    </w:lvl>
    <w:lvl w:ilvl="2">
      <w:start w:val="1"/>
      <w:numFmt w:val="decimal"/>
      <w:pStyle w:val="Titre3"/>
      <w:lvlText w:val="%1.%2.%3."/>
      <w:lvlJc w:val="left"/>
      <w:pPr>
        <w:ind w:left="1134" w:hanging="1134"/>
      </w:pPr>
      <w:rPr>
        <w:rFonts w:asciiTheme="majorHAnsi" w:hAnsiTheme="majorHAnsi" w:hint="default"/>
        <w:color w:val="0081C6"/>
      </w:rPr>
    </w:lvl>
    <w:lvl w:ilvl="3">
      <w:start w:val="1"/>
      <w:numFmt w:val="decimal"/>
      <w:lvlText w:val="%1.%2.%3.%4."/>
      <w:lvlJc w:val="left"/>
      <w:pPr>
        <w:ind w:left="1134" w:hanging="1134"/>
      </w:pPr>
      <w:rPr>
        <w:rFonts w:asciiTheme="majorHAnsi" w:hAnsiTheme="majorHAnsi" w:hint="default"/>
        <w:color w:val="0081C6"/>
      </w:rPr>
    </w:lvl>
    <w:lvl w:ilvl="4">
      <w:start w:val="1"/>
      <w:numFmt w:val="decimal"/>
      <w:lvlText w:val="%1.%2.%3.%4.%5."/>
      <w:lvlJc w:val="left"/>
      <w:pPr>
        <w:ind w:left="1134" w:hanging="1134"/>
      </w:pPr>
      <w:rPr>
        <w:rFonts w:asciiTheme="majorHAnsi" w:hAnsiTheme="majorHAnsi" w:hint="default"/>
        <w:color w:val="0081C6"/>
      </w:rPr>
    </w:lvl>
    <w:lvl w:ilvl="5">
      <w:start w:val="1"/>
      <w:numFmt w:val="decimal"/>
      <w:lvlText w:val="%1.%2.%3.%4.%5.%6."/>
      <w:lvlJc w:val="left"/>
      <w:pPr>
        <w:ind w:left="1134" w:hanging="1134"/>
      </w:pPr>
      <w:rPr>
        <w:rFonts w:hint="default"/>
      </w:rPr>
    </w:lvl>
    <w:lvl w:ilvl="6">
      <w:start w:val="1"/>
      <w:numFmt w:val="decimal"/>
      <w:lvlText w:val="%1.%2.%3.%4.%5.%6.%7."/>
      <w:lvlJc w:val="left"/>
      <w:pPr>
        <w:ind w:left="1134" w:hanging="1134"/>
      </w:pPr>
      <w:rPr>
        <w:rFonts w:hint="default"/>
      </w:rPr>
    </w:lvl>
    <w:lvl w:ilvl="7">
      <w:start w:val="1"/>
      <w:numFmt w:val="decimal"/>
      <w:lvlText w:val="%1.%2.%3.%4.%5.%6.%7.%8."/>
      <w:lvlJc w:val="left"/>
      <w:pPr>
        <w:ind w:left="1134" w:hanging="1134"/>
      </w:pPr>
      <w:rPr>
        <w:rFonts w:hint="default"/>
      </w:rPr>
    </w:lvl>
    <w:lvl w:ilvl="8">
      <w:start w:val="1"/>
      <w:numFmt w:val="decimal"/>
      <w:lvlText w:val="%1.%2.%3.%4.%5.%6.%7.%8.%9."/>
      <w:lvlJc w:val="left"/>
      <w:pPr>
        <w:ind w:left="1134" w:hanging="1134"/>
      </w:pPr>
      <w:rPr>
        <w:rFonts w:hint="default"/>
      </w:rPr>
    </w:lvl>
  </w:abstractNum>
  <w:abstractNum w:abstractNumId="17" w15:restartNumberingAfterBreak="0">
    <w:nsid w:val="545F0224"/>
    <w:multiLevelType w:val="multilevel"/>
    <w:tmpl w:val="BAFAB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FE77CE4"/>
    <w:multiLevelType w:val="hybridMultilevel"/>
    <w:tmpl w:val="F4C4C902"/>
    <w:lvl w:ilvl="0" w:tplc="6B2879EA">
      <w:numFmt w:val="bullet"/>
      <w:lvlText w:val="-"/>
      <w:lvlJc w:val="left"/>
      <w:pPr>
        <w:ind w:left="1440" w:hanging="360"/>
      </w:pPr>
      <w:rPr>
        <w:rFonts w:ascii="Franklin Gothic Book" w:eastAsiaTheme="minorHAnsi" w:hAnsi="Franklin Gothic Book" w:cstheme="minorBidi"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9" w15:restartNumberingAfterBreak="0">
    <w:nsid w:val="6ABE5744"/>
    <w:multiLevelType w:val="multilevel"/>
    <w:tmpl w:val="F08818F2"/>
    <w:lvl w:ilvl="0">
      <w:start w:val="1"/>
      <w:numFmt w:val="bullet"/>
      <w:lvlText w:val=""/>
      <w:lvlJc w:val="left"/>
      <w:pPr>
        <w:tabs>
          <w:tab w:val="num" w:pos="510"/>
        </w:tabs>
        <w:ind w:left="510" w:hanging="510"/>
      </w:pPr>
      <w:rPr>
        <w:rFonts w:ascii="Wingdings" w:hAnsi="Wingdings" w:hint="default"/>
        <w:color w:val="FF6600"/>
      </w:rPr>
    </w:lvl>
    <w:lvl w:ilvl="1">
      <w:start w:val="1"/>
      <w:numFmt w:val="bullet"/>
      <w:lvlText w:val=""/>
      <w:lvlJc w:val="left"/>
      <w:pPr>
        <w:tabs>
          <w:tab w:val="num" w:pos="1021"/>
        </w:tabs>
        <w:ind w:left="1021" w:hanging="511"/>
      </w:pPr>
      <w:rPr>
        <w:rFonts w:ascii="Wingdings" w:hAnsi="Wingdings" w:cs="Times New Roman" w:hint="default"/>
        <w:color w:val="999999"/>
      </w:rPr>
    </w:lvl>
    <w:lvl w:ilvl="2">
      <w:start w:val="1"/>
      <w:numFmt w:val="bullet"/>
      <w:lvlText w:val="■"/>
      <w:lvlJc w:val="left"/>
      <w:pPr>
        <w:tabs>
          <w:tab w:val="num" w:pos="1531"/>
        </w:tabs>
        <w:ind w:left="1531" w:hanging="510"/>
      </w:pPr>
      <w:rPr>
        <w:rFonts w:ascii="Times New Roman" w:hAnsi="Times New Roman" w:cs="Times New Roman" w:hint="default"/>
        <w:color w:val="999999"/>
      </w:rPr>
    </w:lvl>
    <w:lvl w:ilvl="3">
      <w:start w:val="1"/>
      <w:numFmt w:val="bullet"/>
      <w:pStyle w:val="Titre4"/>
      <w:lvlText w:val="□"/>
      <w:lvlJc w:val="left"/>
      <w:pPr>
        <w:tabs>
          <w:tab w:val="num" w:pos="2041"/>
        </w:tabs>
        <w:ind w:left="2041" w:hanging="510"/>
      </w:pPr>
      <w:rPr>
        <w:rFonts w:ascii="Times New Roman" w:hAnsi="Times New Roman" w:cs="Times New Roman" w:hint="default"/>
        <w:color w:val="999999"/>
      </w:rPr>
    </w:lvl>
    <w:lvl w:ilvl="4">
      <w:start w:val="1"/>
      <w:numFmt w:val="bullet"/>
      <w:lvlText w:val="o"/>
      <w:lvlJc w:val="left"/>
      <w:pPr>
        <w:tabs>
          <w:tab w:val="num" w:pos="9000"/>
        </w:tabs>
        <w:ind w:left="9000" w:hanging="360"/>
      </w:pPr>
      <w:rPr>
        <w:rFonts w:ascii="Courier New" w:hAnsi="Courier New" w:cs="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20" w15:restartNumberingAfterBreak="0">
    <w:nsid w:val="6B490C82"/>
    <w:multiLevelType w:val="hybridMultilevel"/>
    <w:tmpl w:val="306E4546"/>
    <w:lvl w:ilvl="0" w:tplc="E75EC87C">
      <w:start w:val="1"/>
      <w:numFmt w:val="bullet"/>
      <w:lvlText w:val="•"/>
      <w:lvlJc w:val="left"/>
      <w:pPr>
        <w:tabs>
          <w:tab w:val="num" w:pos="720"/>
        </w:tabs>
        <w:ind w:left="720" w:hanging="360"/>
      </w:pPr>
      <w:rPr>
        <w:rFonts w:ascii="Arial" w:hAnsi="Arial" w:hint="default"/>
      </w:rPr>
    </w:lvl>
    <w:lvl w:ilvl="1" w:tplc="DD34D7D8" w:tentative="1">
      <w:start w:val="1"/>
      <w:numFmt w:val="bullet"/>
      <w:lvlText w:val="•"/>
      <w:lvlJc w:val="left"/>
      <w:pPr>
        <w:tabs>
          <w:tab w:val="num" w:pos="1440"/>
        </w:tabs>
        <w:ind w:left="1440" w:hanging="360"/>
      </w:pPr>
      <w:rPr>
        <w:rFonts w:ascii="Arial" w:hAnsi="Arial" w:hint="default"/>
      </w:rPr>
    </w:lvl>
    <w:lvl w:ilvl="2" w:tplc="FEFE03A6" w:tentative="1">
      <w:start w:val="1"/>
      <w:numFmt w:val="bullet"/>
      <w:lvlText w:val="•"/>
      <w:lvlJc w:val="left"/>
      <w:pPr>
        <w:tabs>
          <w:tab w:val="num" w:pos="2160"/>
        </w:tabs>
        <w:ind w:left="2160" w:hanging="360"/>
      </w:pPr>
      <w:rPr>
        <w:rFonts w:ascii="Arial" w:hAnsi="Arial" w:hint="default"/>
      </w:rPr>
    </w:lvl>
    <w:lvl w:ilvl="3" w:tplc="772C63DA">
      <w:start w:val="1"/>
      <w:numFmt w:val="bullet"/>
      <w:lvlText w:val="•"/>
      <w:lvlJc w:val="left"/>
      <w:pPr>
        <w:tabs>
          <w:tab w:val="num" w:pos="2880"/>
        </w:tabs>
        <w:ind w:left="2880" w:hanging="360"/>
      </w:pPr>
      <w:rPr>
        <w:rFonts w:ascii="Arial" w:hAnsi="Arial" w:hint="default"/>
      </w:rPr>
    </w:lvl>
    <w:lvl w:ilvl="4" w:tplc="36224116" w:tentative="1">
      <w:start w:val="1"/>
      <w:numFmt w:val="bullet"/>
      <w:lvlText w:val="•"/>
      <w:lvlJc w:val="left"/>
      <w:pPr>
        <w:tabs>
          <w:tab w:val="num" w:pos="3600"/>
        </w:tabs>
        <w:ind w:left="3600" w:hanging="360"/>
      </w:pPr>
      <w:rPr>
        <w:rFonts w:ascii="Arial" w:hAnsi="Arial" w:hint="default"/>
      </w:rPr>
    </w:lvl>
    <w:lvl w:ilvl="5" w:tplc="5148A8D4" w:tentative="1">
      <w:start w:val="1"/>
      <w:numFmt w:val="bullet"/>
      <w:lvlText w:val="•"/>
      <w:lvlJc w:val="left"/>
      <w:pPr>
        <w:tabs>
          <w:tab w:val="num" w:pos="4320"/>
        </w:tabs>
        <w:ind w:left="4320" w:hanging="360"/>
      </w:pPr>
      <w:rPr>
        <w:rFonts w:ascii="Arial" w:hAnsi="Arial" w:hint="default"/>
      </w:rPr>
    </w:lvl>
    <w:lvl w:ilvl="6" w:tplc="57CC9C42" w:tentative="1">
      <w:start w:val="1"/>
      <w:numFmt w:val="bullet"/>
      <w:lvlText w:val="•"/>
      <w:lvlJc w:val="left"/>
      <w:pPr>
        <w:tabs>
          <w:tab w:val="num" w:pos="5040"/>
        </w:tabs>
        <w:ind w:left="5040" w:hanging="360"/>
      </w:pPr>
      <w:rPr>
        <w:rFonts w:ascii="Arial" w:hAnsi="Arial" w:hint="default"/>
      </w:rPr>
    </w:lvl>
    <w:lvl w:ilvl="7" w:tplc="F744AB02" w:tentative="1">
      <w:start w:val="1"/>
      <w:numFmt w:val="bullet"/>
      <w:lvlText w:val="•"/>
      <w:lvlJc w:val="left"/>
      <w:pPr>
        <w:tabs>
          <w:tab w:val="num" w:pos="5760"/>
        </w:tabs>
        <w:ind w:left="5760" w:hanging="360"/>
      </w:pPr>
      <w:rPr>
        <w:rFonts w:ascii="Arial" w:hAnsi="Arial" w:hint="default"/>
      </w:rPr>
    </w:lvl>
    <w:lvl w:ilvl="8" w:tplc="DE088824"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6CB23767"/>
    <w:multiLevelType w:val="hybridMultilevel"/>
    <w:tmpl w:val="7B562EBE"/>
    <w:lvl w:ilvl="0" w:tplc="6B2879EA">
      <w:numFmt w:val="bullet"/>
      <w:lvlText w:val="-"/>
      <w:lvlJc w:val="left"/>
      <w:pPr>
        <w:ind w:left="720" w:hanging="360"/>
      </w:pPr>
      <w:rPr>
        <w:rFonts w:ascii="Franklin Gothic Book" w:eastAsiaTheme="minorHAnsi" w:hAnsi="Franklin Gothic Book"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78F80EDE"/>
    <w:multiLevelType w:val="hybridMultilevel"/>
    <w:tmpl w:val="2116A274"/>
    <w:lvl w:ilvl="0" w:tplc="E76CC32C">
      <w:start w:val="1"/>
      <w:numFmt w:val="bullet"/>
      <w:lvlText w:val="•"/>
      <w:lvlJc w:val="left"/>
      <w:pPr>
        <w:tabs>
          <w:tab w:val="num" w:pos="720"/>
        </w:tabs>
        <w:ind w:left="720" w:hanging="360"/>
      </w:pPr>
      <w:rPr>
        <w:rFonts w:ascii="Arial" w:hAnsi="Arial" w:hint="default"/>
      </w:rPr>
    </w:lvl>
    <w:lvl w:ilvl="1" w:tplc="0ACC6DAE" w:tentative="1">
      <w:start w:val="1"/>
      <w:numFmt w:val="bullet"/>
      <w:lvlText w:val="•"/>
      <w:lvlJc w:val="left"/>
      <w:pPr>
        <w:tabs>
          <w:tab w:val="num" w:pos="1440"/>
        </w:tabs>
        <w:ind w:left="1440" w:hanging="360"/>
      </w:pPr>
      <w:rPr>
        <w:rFonts w:ascii="Arial" w:hAnsi="Arial" w:hint="default"/>
      </w:rPr>
    </w:lvl>
    <w:lvl w:ilvl="2" w:tplc="1FD218B0" w:tentative="1">
      <w:start w:val="1"/>
      <w:numFmt w:val="bullet"/>
      <w:lvlText w:val="•"/>
      <w:lvlJc w:val="left"/>
      <w:pPr>
        <w:tabs>
          <w:tab w:val="num" w:pos="2160"/>
        </w:tabs>
        <w:ind w:left="2160" w:hanging="360"/>
      </w:pPr>
      <w:rPr>
        <w:rFonts w:ascii="Arial" w:hAnsi="Arial" w:hint="default"/>
      </w:rPr>
    </w:lvl>
    <w:lvl w:ilvl="3" w:tplc="85186BFC">
      <w:start w:val="1"/>
      <w:numFmt w:val="bullet"/>
      <w:lvlText w:val="•"/>
      <w:lvlJc w:val="left"/>
      <w:pPr>
        <w:tabs>
          <w:tab w:val="num" w:pos="2880"/>
        </w:tabs>
        <w:ind w:left="2880" w:hanging="360"/>
      </w:pPr>
      <w:rPr>
        <w:rFonts w:ascii="Arial" w:hAnsi="Arial" w:hint="default"/>
      </w:rPr>
    </w:lvl>
    <w:lvl w:ilvl="4" w:tplc="3D2E7D30" w:tentative="1">
      <w:start w:val="1"/>
      <w:numFmt w:val="bullet"/>
      <w:lvlText w:val="•"/>
      <w:lvlJc w:val="left"/>
      <w:pPr>
        <w:tabs>
          <w:tab w:val="num" w:pos="3600"/>
        </w:tabs>
        <w:ind w:left="3600" w:hanging="360"/>
      </w:pPr>
      <w:rPr>
        <w:rFonts w:ascii="Arial" w:hAnsi="Arial" w:hint="default"/>
      </w:rPr>
    </w:lvl>
    <w:lvl w:ilvl="5" w:tplc="40E06774" w:tentative="1">
      <w:start w:val="1"/>
      <w:numFmt w:val="bullet"/>
      <w:lvlText w:val="•"/>
      <w:lvlJc w:val="left"/>
      <w:pPr>
        <w:tabs>
          <w:tab w:val="num" w:pos="4320"/>
        </w:tabs>
        <w:ind w:left="4320" w:hanging="360"/>
      </w:pPr>
      <w:rPr>
        <w:rFonts w:ascii="Arial" w:hAnsi="Arial" w:hint="default"/>
      </w:rPr>
    </w:lvl>
    <w:lvl w:ilvl="6" w:tplc="6C1E3FB8" w:tentative="1">
      <w:start w:val="1"/>
      <w:numFmt w:val="bullet"/>
      <w:lvlText w:val="•"/>
      <w:lvlJc w:val="left"/>
      <w:pPr>
        <w:tabs>
          <w:tab w:val="num" w:pos="5040"/>
        </w:tabs>
        <w:ind w:left="5040" w:hanging="360"/>
      </w:pPr>
      <w:rPr>
        <w:rFonts w:ascii="Arial" w:hAnsi="Arial" w:hint="default"/>
      </w:rPr>
    </w:lvl>
    <w:lvl w:ilvl="7" w:tplc="EBAE15A6" w:tentative="1">
      <w:start w:val="1"/>
      <w:numFmt w:val="bullet"/>
      <w:lvlText w:val="•"/>
      <w:lvlJc w:val="left"/>
      <w:pPr>
        <w:tabs>
          <w:tab w:val="num" w:pos="5760"/>
        </w:tabs>
        <w:ind w:left="5760" w:hanging="360"/>
      </w:pPr>
      <w:rPr>
        <w:rFonts w:ascii="Arial" w:hAnsi="Arial" w:hint="default"/>
      </w:rPr>
    </w:lvl>
    <w:lvl w:ilvl="8" w:tplc="02DAD3D0"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7F6D498B"/>
    <w:multiLevelType w:val="hybridMultilevel"/>
    <w:tmpl w:val="2E060C36"/>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033266627">
    <w:abstractNumId w:val="0"/>
  </w:num>
  <w:num w:numId="2" w16cid:durableId="1092967066">
    <w:abstractNumId w:val="19"/>
  </w:num>
  <w:num w:numId="3" w16cid:durableId="1709916150">
    <w:abstractNumId w:val="4"/>
  </w:num>
  <w:num w:numId="4" w16cid:durableId="1736273883">
    <w:abstractNumId w:val="16"/>
  </w:num>
  <w:num w:numId="5" w16cid:durableId="1697542635">
    <w:abstractNumId w:val="14"/>
  </w:num>
  <w:num w:numId="6" w16cid:durableId="71663536">
    <w:abstractNumId w:val="9"/>
  </w:num>
  <w:num w:numId="7" w16cid:durableId="327055044">
    <w:abstractNumId w:val="21"/>
  </w:num>
  <w:num w:numId="8" w16cid:durableId="122159823">
    <w:abstractNumId w:val="2"/>
  </w:num>
  <w:num w:numId="9" w16cid:durableId="1379472238">
    <w:abstractNumId w:val="11"/>
  </w:num>
  <w:num w:numId="10" w16cid:durableId="1688366796">
    <w:abstractNumId w:val="18"/>
  </w:num>
  <w:num w:numId="11" w16cid:durableId="1561135430">
    <w:abstractNumId w:val="10"/>
  </w:num>
  <w:num w:numId="12" w16cid:durableId="746146874">
    <w:abstractNumId w:val="20"/>
  </w:num>
  <w:num w:numId="13" w16cid:durableId="82148090">
    <w:abstractNumId w:val="13"/>
  </w:num>
  <w:num w:numId="14" w16cid:durableId="780271709">
    <w:abstractNumId w:val="8"/>
  </w:num>
  <w:num w:numId="15" w16cid:durableId="190459561">
    <w:abstractNumId w:val="3"/>
  </w:num>
  <w:num w:numId="16" w16cid:durableId="2073505995">
    <w:abstractNumId w:val="6"/>
  </w:num>
  <w:num w:numId="17" w16cid:durableId="976644513">
    <w:abstractNumId w:val="22"/>
  </w:num>
  <w:num w:numId="18" w16cid:durableId="782310102">
    <w:abstractNumId w:val="12"/>
  </w:num>
  <w:num w:numId="19" w16cid:durableId="1101031308">
    <w:abstractNumId w:val="1"/>
  </w:num>
  <w:num w:numId="20" w16cid:durableId="515969351">
    <w:abstractNumId w:val="23"/>
  </w:num>
  <w:num w:numId="21" w16cid:durableId="429158967">
    <w:abstractNumId w:val="17"/>
  </w:num>
  <w:num w:numId="22" w16cid:durableId="1245997340">
    <w:abstractNumId w:val="7"/>
  </w:num>
  <w:num w:numId="23" w16cid:durableId="1724715477">
    <w:abstractNumId w:val="15"/>
  </w:num>
  <w:num w:numId="24" w16cid:durableId="1753547770">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6C01"/>
    <w:rsid w:val="00003EF0"/>
    <w:rsid w:val="000114EF"/>
    <w:rsid w:val="00014B8B"/>
    <w:rsid w:val="00015168"/>
    <w:rsid w:val="000175E4"/>
    <w:rsid w:val="0003300D"/>
    <w:rsid w:val="00035B57"/>
    <w:rsid w:val="00055480"/>
    <w:rsid w:val="00056E65"/>
    <w:rsid w:val="00073D3E"/>
    <w:rsid w:val="000860D4"/>
    <w:rsid w:val="000A2FDB"/>
    <w:rsid w:val="000A3BBA"/>
    <w:rsid w:val="000A5949"/>
    <w:rsid w:val="000A6D75"/>
    <w:rsid w:val="000A6EFF"/>
    <w:rsid w:val="000A7A99"/>
    <w:rsid w:val="000B5ADD"/>
    <w:rsid w:val="000B6232"/>
    <w:rsid w:val="000B76E3"/>
    <w:rsid w:val="000C19BB"/>
    <w:rsid w:val="000C42FC"/>
    <w:rsid w:val="000C6C01"/>
    <w:rsid w:val="000D38EE"/>
    <w:rsid w:val="000E44DA"/>
    <w:rsid w:val="000E4B8E"/>
    <w:rsid w:val="000E6DA8"/>
    <w:rsid w:val="000F11B4"/>
    <w:rsid w:val="000F31C5"/>
    <w:rsid w:val="000F4303"/>
    <w:rsid w:val="001018CA"/>
    <w:rsid w:val="00103589"/>
    <w:rsid w:val="001039D9"/>
    <w:rsid w:val="00103B23"/>
    <w:rsid w:val="00111576"/>
    <w:rsid w:val="001322DF"/>
    <w:rsid w:val="001344DA"/>
    <w:rsid w:val="00135D6A"/>
    <w:rsid w:val="0014197C"/>
    <w:rsid w:val="00142BB3"/>
    <w:rsid w:val="00143D30"/>
    <w:rsid w:val="00144F22"/>
    <w:rsid w:val="0016166D"/>
    <w:rsid w:val="001616A8"/>
    <w:rsid w:val="00163087"/>
    <w:rsid w:val="00164169"/>
    <w:rsid w:val="00164CF9"/>
    <w:rsid w:val="0016646D"/>
    <w:rsid w:val="00172C18"/>
    <w:rsid w:val="00174A0A"/>
    <w:rsid w:val="00185F71"/>
    <w:rsid w:val="001923B6"/>
    <w:rsid w:val="00193B1C"/>
    <w:rsid w:val="001965F8"/>
    <w:rsid w:val="001A247C"/>
    <w:rsid w:val="001A2AC6"/>
    <w:rsid w:val="001A483F"/>
    <w:rsid w:val="001A6074"/>
    <w:rsid w:val="001A6424"/>
    <w:rsid w:val="001A76B1"/>
    <w:rsid w:val="001B0F48"/>
    <w:rsid w:val="001B2164"/>
    <w:rsid w:val="001B3074"/>
    <w:rsid w:val="001B7525"/>
    <w:rsid w:val="001B7FFB"/>
    <w:rsid w:val="001C055E"/>
    <w:rsid w:val="001C58E4"/>
    <w:rsid w:val="001D02E7"/>
    <w:rsid w:val="001D154F"/>
    <w:rsid w:val="001D6B76"/>
    <w:rsid w:val="001D72F8"/>
    <w:rsid w:val="001E21C8"/>
    <w:rsid w:val="001F118D"/>
    <w:rsid w:val="00200C08"/>
    <w:rsid w:val="00203A40"/>
    <w:rsid w:val="00207FC5"/>
    <w:rsid w:val="00212D85"/>
    <w:rsid w:val="00214A3C"/>
    <w:rsid w:val="00216AAF"/>
    <w:rsid w:val="00224BCD"/>
    <w:rsid w:val="002328C4"/>
    <w:rsid w:val="00233C89"/>
    <w:rsid w:val="002406AB"/>
    <w:rsid w:val="0024132A"/>
    <w:rsid w:val="0024312E"/>
    <w:rsid w:val="00251213"/>
    <w:rsid w:val="0025386D"/>
    <w:rsid w:val="00264E00"/>
    <w:rsid w:val="00265165"/>
    <w:rsid w:val="002757E1"/>
    <w:rsid w:val="0028332C"/>
    <w:rsid w:val="002845DB"/>
    <w:rsid w:val="00290D18"/>
    <w:rsid w:val="00291C43"/>
    <w:rsid w:val="002957A1"/>
    <w:rsid w:val="002A0877"/>
    <w:rsid w:val="002A19A1"/>
    <w:rsid w:val="002A1A2A"/>
    <w:rsid w:val="002B1D40"/>
    <w:rsid w:val="002B58C0"/>
    <w:rsid w:val="002B5F7C"/>
    <w:rsid w:val="002C33EB"/>
    <w:rsid w:val="002C53B9"/>
    <w:rsid w:val="002C64AD"/>
    <w:rsid w:val="002D0091"/>
    <w:rsid w:val="002E10A4"/>
    <w:rsid w:val="002E1616"/>
    <w:rsid w:val="002E7898"/>
    <w:rsid w:val="002F4C14"/>
    <w:rsid w:val="003033B1"/>
    <w:rsid w:val="00320B8A"/>
    <w:rsid w:val="003216B3"/>
    <w:rsid w:val="00330F5E"/>
    <w:rsid w:val="003333FC"/>
    <w:rsid w:val="0033619D"/>
    <w:rsid w:val="003412FF"/>
    <w:rsid w:val="003415B7"/>
    <w:rsid w:val="00342E58"/>
    <w:rsid w:val="00346290"/>
    <w:rsid w:val="003469CC"/>
    <w:rsid w:val="003477E9"/>
    <w:rsid w:val="00352301"/>
    <w:rsid w:val="00354082"/>
    <w:rsid w:val="003557E5"/>
    <w:rsid w:val="00363639"/>
    <w:rsid w:val="003663DC"/>
    <w:rsid w:val="003725DF"/>
    <w:rsid w:val="00376849"/>
    <w:rsid w:val="00383A7A"/>
    <w:rsid w:val="00385008"/>
    <w:rsid w:val="00390E9E"/>
    <w:rsid w:val="00392FF5"/>
    <w:rsid w:val="003A42F8"/>
    <w:rsid w:val="003A4473"/>
    <w:rsid w:val="003A6F5C"/>
    <w:rsid w:val="003A7225"/>
    <w:rsid w:val="003A77A4"/>
    <w:rsid w:val="003B006C"/>
    <w:rsid w:val="003B22AE"/>
    <w:rsid w:val="003B5B8F"/>
    <w:rsid w:val="003C0C36"/>
    <w:rsid w:val="003C136C"/>
    <w:rsid w:val="003C41B1"/>
    <w:rsid w:val="003C4341"/>
    <w:rsid w:val="003C74EE"/>
    <w:rsid w:val="003D04F6"/>
    <w:rsid w:val="003D313F"/>
    <w:rsid w:val="003D63BC"/>
    <w:rsid w:val="003D7F21"/>
    <w:rsid w:val="003E26A6"/>
    <w:rsid w:val="003E43D6"/>
    <w:rsid w:val="003E4F93"/>
    <w:rsid w:val="003E6D0C"/>
    <w:rsid w:val="003F2657"/>
    <w:rsid w:val="003F6FCB"/>
    <w:rsid w:val="003F7540"/>
    <w:rsid w:val="003F77E0"/>
    <w:rsid w:val="00417BA5"/>
    <w:rsid w:val="00421F7E"/>
    <w:rsid w:val="0043095F"/>
    <w:rsid w:val="00430E88"/>
    <w:rsid w:val="00430FAB"/>
    <w:rsid w:val="00432E32"/>
    <w:rsid w:val="00434651"/>
    <w:rsid w:val="00434C91"/>
    <w:rsid w:val="004376AB"/>
    <w:rsid w:val="00441D13"/>
    <w:rsid w:val="00442842"/>
    <w:rsid w:val="004447AC"/>
    <w:rsid w:val="0044641B"/>
    <w:rsid w:val="00450CCD"/>
    <w:rsid w:val="00451162"/>
    <w:rsid w:val="004636B4"/>
    <w:rsid w:val="00464967"/>
    <w:rsid w:val="0047078D"/>
    <w:rsid w:val="00471BA7"/>
    <w:rsid w:val="0047296A"/>
    <w:rsid w:val="00476D31"/>
    <w:rsid w:val="00494F77"/>
    <w:rsid w:val="004A4538"/>
    <w:rsid w:val="004B1F6E"/>
    <w:rsid w:val="004B33E8"/>
    <w:rsid w:val="004B34F1"/>
    <w:rsid w:val="004B5CCB"/>
    <w:rsid w:val="004B656A"/>
    <w:rsid w:val="004C0247"/>
    <w:rsid w:val="004C15C0"/>
    <w:rsid w:val="004C3342"/>
    <w:rsid w:val="004C47E5"/>
    <w:rsid w:val="004C6AF4"/>
    <w:rsid w:val="004C7FE2"/>
    <w:rsid w:val="004D3319"/>
    <w:rsid w:val="004D62CE"/>
    <w:rsid w:val="004D6983"/>
    <w:rsid w:val="004D7490"/>
    <w:rsid w:val="004E13C2"/>
    <w:rsid w:val="004E5269"/>
    <w:rsid w:val="004E605C"/>
    <w:rsid w:val="004E741E"/>
    <w:rsid w:val="004F35AB"/>
    <w:rsid w:val="004F5499"/>
    <w:rsid w:val="004F5F49"/>
    <w:rsid w:val="004F6A4B"/>
    <w:rsid w:val="004F7DFE"/>
    <w:rsid w:val="00502FDB"/>
    <w:rsid w:val="00507BCE"/>
    <w:rsid w:val="0051235F"/>
    <w:rsid w:val="00514D60"/>
    <w:rsid w:val="0051765E"/>
    <w:rsid w:val="00520B10"/>
    <w:rsid w:val="00521AED"/>
    <w:rsid w:val="0052476E"/>
    <w:rsid w:val="00531419"/>
    <w:rsid w:val="00531C22"/>
    <w:rsid w:val="00534C04"/>
    <w:rsid w:val="00536A65"/>
    <w:rsid w:val="00536E9E"/>
    <w:rsid w:val="005409F4"/>
    <w:rsid w:val="005426F1"/>
    <w:rsid w:val="00542C5A"/>
    <w:rsid w:val="00544C91"/>
    <w:rsid w:val="0054684C"/>
    <w:rsid w:val="005468C0"/>
    <w:rsid w:val="00551C09"/>
    <w:rsid w:val="00552F9B"/>
    <w:rsid w:val="005576EF"/>
    <w:rsid w:val="005652D9"/>
    <w:rsid w:val="00567D32"/>
    <w:rsid w:val="00571546"/>
    <w:rsid w:val="00571878"/>
    <w:rsid w:val="00572088"/>
    <w:rsid w:val="00573C96"/>
    <w:rsid w:val="00574FE0"/>
    <w:rsid w:val="00576747"/>
    <w:rsid w:val="005929C4"/>
    <w:rsid w:val="00597046"/>
    <w:rsid w:val="005A0CDC"/>
    <w:rsid w:val="005A6A6B"/>
    <w:rsid w:val="005B114E"/>
    <w:rsid w:val="005B410E"/>
    <w:rsid w:val="005B51B6"/>
    <w:rsid w:val="005B5E9E"/>
    <w:rsid w:val="005C04E1"/>
    <w:rsid w:val="005C06D9"/>
    <w:rsid w:val="005C0F62"/>
    <w:rsid w:val="005C6688"/>
    <w:rsid w:val="005E005A"/>
    <w:rsid w:val="005E10B8"/>
    <w:rsid w:val="005E17D3"/>
    <w:rsid w:val="005E2FE1"/>
    <w:rsid w:val="005F0220"/>
    <w:rsid w:val="005F1837"/>
    <w:rsid w:val="005F6C9D"/>
    <w:rsid w:val="0060566E"/>
    <w:rsid w:val="00605679"/>
    <w:rsid w:val="00605EAE"/>
    <w:rsid w:val="006137D8"/>
    <w:rsid w:val="0061528F"/>
    <w:rsid w:val="006234ED"/>
    <w:rsid w:val="0062431B"/>
    <w:rsid w:val="0062445D"/>
    <w:rsid w:val="00624C8D"/>
    <w:rsid w:val="00626795"/>
    <w:rsid w:val="006278F3"/>
    <w:rsid w:val="00627B1B"/>
    <w:rsid w:val="0063287B"/>
    <w:rsid w:val="00635895"/>
    <w:rsid w:val="00637B2F"/>
    <w:rsid w:val="00643951"/>
    <w:rsid w:val="00645010"/>
    <w:rsid w:val="0064754A"/>
    <w:rsid w:val="00650BCC"/>
    <w:rsid w:val="0065181F"/>
    <w:rsid w:val="00651E3E"/>
    <w:rsid w:val="00655E44"/>
    <w:rsid w:val="00656D91"/>
    <w:rsid w:val="0066440E"/>
    <w:rsid w:val="006702F3"/>
    <w:rsid w:val="00671D60"/>
    <w:rsid w:val="00673C2C"/>
    <w:rsid w:val="00673D9C"/>
    <w:rsid w:val="00674E66"/>
    <w:rsid w:val="006836AE"/>
    <w:rsid w:val="00685415"/>
    <w:rsid w:val="00694249"/>
    <w:rsid w:val="006A004C"/>
    <w:rsid w:val="006A16CB"/>
    <w:rsid w:val="006A2B02"/>
    <w:rsid w:val="006A74EE"/>
    <w:rsid w:val="006A7921"/>
    <w:rsid w:val="006B54CA"/>
    <w:rsid w:val="006B68E4"/>
    <w:rsid w:val="006C240E"/>
    <w:rsid w:val="006C2883"/>
    <w:rsid w:val="006C3AF0"/>
    <w:rsid w:val="006C5BF7"/>
    <w:rsid w:val="006D4C75"/>
    <w:rsid w:val="006D6BDD"/>
    <w:rsid w:val="006D73F4"/>
    <w:rsid w:val="006E122A"/>
    <w:rsid w:val="006E1BD9"/>
    <w:rsid w:val="006F0179"/>
    <w:rsid w:val="006F2CA2"/>
    <w:rsid w:val="006F49C3"/>
    <w:rsid w:val="006F7183"/>
    <w:rsid w:val="006F7C37"/>
    <w:rsid w:val="00715F43"/>
    <w:rsid w:val="00724A24"/>
    <w:rsid w:val="00732C73"/>
    <w:rsid w:val="00734160"/>
    <w:rsid w:val="007368D0"/>
    <w:rsid w:val="00737B9E"/>
    <w:rsid w:val="007413DF"/>
    <w:rsid w:val="007451F9"/>
    <w:rsid w:val="0075003A"/>
    <w:rsid w:val="00750F0A"/>
    <w:rsid w:val="007518CA"/>
    <w:rsid w:val="0075487A"/>
    <w:rsid w:val="00764D3E"/>
    <w:rsid w:val="00765016"/>
    <w:rsid w:val="00766E36"/>
    <w:rsid w:val="00771233"/>
    <w:rsid w:val="00774BE1"/>
    <w:rsid w:val="0077698C"/>
    <w:rsid w:val="00786C01"/>
    <w:rsid w:val="007924E9"/>
    <w:rsid w:val="00795923"/>
    <w:rsid w:val="007A6530"/>
    <w:rsid w:val="007A7443"/>
    <w:rsid w:val="007B08E2"/>
    <w:rsid w:val="007B13C9"/>
    <w:rsid w:val="007B5077"/>
    <w:rsid w:val="007B50C5"/>
    <w:rsid w:val="007B710F"/>
    <w:rsid w:val="007C0A64"/>
    <w:rsid w:val="007C4483"/>
    <w:rsid w:val="007D0D2D"/>
    <w:rsid w:val="007D1673"/>
    <w:rsid w:val="007D1A5A"/>
    <w:rsid w:val="007E06EB"/>
    <w:rsid w:val="007E1F63"/>
    <w:rsid w:val="007E4885"/>
    <w:rsid w:val="007E6B8A"/>
    <w:rsid w:val="007F1DBC"/>
    <w:rsid w:val="00802D8D"/>
    <w:rsid w:val="0081188A"/>
    <w:rsid w:val="00822E58"/>
    <w:rsid w:val="00825833"/>
    <w:rsid w:val="00831103"/>
    <w:rsid w:val="00831400"/>
    <w:rsid w:val="00831D66"/>
    <w:rsid w:val="00832460"/>
    <w:rsid w:val="008377DC"/>
    <w:rsid w:val="00837BA8"/>
    <w:rsid w:val="00840E78"/>
    <w:rsid w:val="0084428B"/>
    <w:rsid w:val="00847B03"/>
    <w:rsid w:val="008501A3"/>
    <w:rsid w:val="00856B31"/>
    <w:rsid w:val="00857106"/>
    <w:rsid w:val="00857CBF"/>
    <w:rsid w:val="00865524"/>
    <w:rsid w:val="00866E56"/>
    <w:rsid w:val="008736F9"/>
    <w:rsid w:val="0087652F"/>
    <w:rsid w:val="00876D8D"/>
    <w:rsid w:val="00877066"/>
    <w:rsid w:val="00882242"/>
    <w:rsid w:val="00882884"/>
    <w:rsid w:val="00884FB9"/>
    <w:rsid w:val="0089096E"/>
    <w:rsid w:val="008932CE"/>
    <w:rsid w:val="008964EB"/>
    <w:rsid w:val="00896D9D"/>
    <w:rsid w:val="008978C8"/>
    <w:rsid w:val="008A16B6"/>
    <w:rsid w:val="008A179B"/>
    <w:rsid w:val="008A17A1"/>
    <w:rsid w:val="008A7A5A"/>
    <w:rsid w:val="008B5074"/>
    <w:rsid w:val="008C12F1"/>
    <w:rsid w:val="008C365F"/>
    <w:rsid w:val="008C39B8"/>
    <w:rsid w:val="008C5528"/>
    <w:rsid w:val="008C5DDF"/>
    <w:rsid w:val="008D22C9"/>
    <w:rsid w:val="008D4BC0"/>
    <w:rsid w:val="008D537E"/>
    <w:rsid w:val="008E026C"/>
    <w:rsid w:val="008E28BF"/>
    <w:rsid w:val="008E3D03"/>
    <w:rsid w:val="008F0592"/>
    <w:rsid w:val="008F1637"/>
    <w:rsid w:val="008F6923"/>
    <w:rsid w:val="00907E81"/>
    <w:rsid w:val="00913BC3"/>
    <w:rsid w:val="0092249A"/>
    <w:rsid w:val="00924A01"/>
    <w:rsid w:val="0093562F"/>
    <w:rsid w:val="00935CD0"/>
    <w:rsid w:val="009418CF"/>
    <w:rsid w:val="009421C2"/>
    <w:rsid w:val="009424DF"/>
    <w:rsid w:val="0094269A"/>
    <w:rsid w:val="00942B77"/>
    <w:rsid w:val="00946078"/>
    <w:rsid w:val="0095034A"/>
    <w:rsid w:val="00952062"/>
    <w:rsid w:val="009553DC"/>
    <w:rsid w:val="009564D7"/>
    <w:rsid w:val="00966B2A"/>
    <w:rsid w:val="009740EA"/>
    <w:rsid w:val="0097428E"/>
    <w:rsid w:val="0097582A"/>
    <w:rsid w:val="009766B8"/>
    <w:rsid w:val="00980E14"/>
    <w:rsid w:val="00984274"/>
    <w:rsid w:val="0098735F"/>
    <w:rsid w:val="00991F22"/>
    <w:rsid w:val="00994D1C"/>
    <w:rsid w:val="00997E43"/>
    <w:rsid w:val="009A318F"/>
    <w:rsid w:val="009A3FCF"/>
    <w:rsid w:val="009A4315"/>
    <w:rsid w:val="009A4C5B"/>
    <w:rsid w:val="009A4ED4"/>
    <w:rsid w:val="009A6E53"/>
    <w:rsid w:val="009B1F8D"/>
    <w:rsid w:val="009B5DD0"/>
    <w:rsid w:val="009C3BA1"/>
    <w:rsid w:val="009C43F6"/>
    <w:rsid w:val="009C5103"/>
    <w:rsid w:val="009D0B91"/>
    <w:rsid w:val="009D13BA"/>
    <w:rsid w:val="009D5F4C"/>
    <w:rsid w:val="009E2923"/>
    <w:rsid w:val="009E38E8"/>
    <w:rsid w:val="009E3F25"/>
    <w:rsid w:val="009E440E"/>
    <w:rsid w:val="009E7A5A"/>
    <w:rsid w:val="009F6C79"/>
    <w:rsid w:val="00A03B7E"/>
    <w:rsid w:val="00A05ACE"/>
    <w:rsid w:val="00A218C8"/>
    <w:rsid w:val="00A2768C"/>
    <w:rsid w:val="00A3415E"/>
    <w:rsid w:val="00A35AFF"/>
    <w:rsid w:val="00A36A75"/>
    <w:rsid w:val="00A43FDA"/>
    <w:rsid w:val="00A4420C"/>
    <w:rsid w:val="00A451CD"/>
    <w:rsid w:val="00A47B69"/>
    <w:rsid w:val="00A5007F"/>
    <w:rsid w:val="00A56F6E"/>
    <w:rsid w:val="00A60FE2"/>
    <w:rsid w:val="00A61A6F"/>
    <w:rsid w:val="00A80BFC"/>
    <w:rsid w:val="00A8188A"/>
    <w:rsid w:val="00A93A66"/>
    <w:rsid w:val="00AA04A3"/>
    <w:rsid w:val="00AA65F9"/>
    <w:rsid w:val="00AB2094"/>
    <w:rsid w:val="00AB2739"/>
    <w:rsid w:val="00AB625F"/>
    <w:rsid w:val="00AC07A5"/>
    <w:rsid w:val="00AC237B"/>
    <w:rsid w:val="00AC7A11"/>
    <w:rsid w:val="00AD2DFA"/>
    <w:rsid w:val="00AE0D9D"/>
    <w:rsid w:val="00AE296D"/>
    <w:rsid w:val="00AE4D3C"/>
    <w:rsid w:val="00AE5352"/>
    <w:rsid w:val="00AE7E64"/>
    <w:rsid w:val="00AF2AEE"/>
    <w:rsid w:val="00AF522C"/>
    <w:rsid w:val="00AF53C0"/>
    <w:rsid w:val="00B0434D"/>
    <w:rsid w:val="00B06808"/>
    <w:rsid w:val="00B105A7"/>
    <w:rsid w:val="00B11114"/>
    <w:rsid w:val="00B179CA"/>
    <w:rsid w:val="00B17B2B"/>
    <w:rsid w:val="00B238C6"/>
    <w:rsid w:val="00B23DDA"/>
    <w:rsid w:val="00B27769"/>
    <w:rsid w:val="00B314A8"/>
    <w:rsid w:val="00B36C71"/>
    <w:rsid w:val="00B372FC"/>
    <w:rsid w:val="00B43E79"/>
    <w:rsid w:val="00B44031"/>
    <w:rsid w:val="00B45F22"/>
    <w:rsid w:val="00B51414"/>
    <w:rsid w:val="00B53E30"/>
    <w:rsid w:val="00B57601"/>
    <w:rsid w:val="00B62218"/>
    <w:rsid w:val="00B657B6"/>
    <w:rsid w:val="00B6669C"/>
    <w:rsid w:val="00B73A86"/>
    <w:rsid w:val="00B805D1"/>
    <w:rsid w:val="00B849E5"/>
    <w:rsid w:val="00B85255"/>
    <w:rsid w:val="00B9176F"/>
    <w:rsid w:val="00B91FA8"/>
    <w:rsid w:val="00BA1027"/>
    <w:rsid w:val="00BA1578"/>
    <w:rsid w:val="00BA1C19"/>
    <w:rsid w:val="00BA2A9E"/>
    <w:rsid w:val="00BA6694"/>
    <w:rsid w:val="00BB3172"/>
    <w:rsid w:val="00BC13D7"/>
    <w:rsid w:val="00BC3FD1"/>
    <w:rsid w:val="00BC6279"/>
    <w:rsid w:val="00BC7009"/>
    <w:rsid w:val="00BD0852"/>
    <w:rsid w:val="00BD140A"/>
    <w:rsid w:val="00BE1D9D"/>
    <w:rsid w:val="00BE4861"/>
    <w:rsid w:val="00BE4F37"/>
    <w:rsid w:val="00BE4F45"/>
    <w:rsid w:val="00BE70F4"/>
    <w:rsid w:val="00BF2149"/>
    <w:rsid w:val="00BF226D"/>
    <w:rsid w:val="00BF490E"/>
    <w:rsid w:val="00BF4BD2"/>
    <w:rsid w:val="00BF5AC7"/>
    <w:rsid w:val="00BF5DB7"/>
    <w:rsid w:val="00C03721"/>
    <w:rsid w:val="00C0787A"/>
    <w:rsid w:val="00C10C8F"/>
    <w:rsid w:val="00C175F0"/>
    <w:rsid w:val="00C22B33"/>
    <w:rsid w:val="00C230E5"/>
    <w:rsid w:val="00C2521E"/>
    <w:rsid w:val="00C43933"/>
    <w:rsid w:val="00C47E84"/>
    <w:rsid w:val="00C56325"/>
    <w:rsid w:val="00C618DF"/>
    <w:rsid w:val="00C621B2"/>
    <w:rsid w:val="00C62461"/>
    <w:rsid w:val="00C64C95"/>
    <w:rsid w:val="00C653ED"/>
    <w:rsid w:val="00C659EE"/>
    <w:rsid w:val="00C6646C"/>
    <w:rsid w:val="00C66713"/>
    <w:rsid w:val="00C731A7"/>
    <w:rsid w:val="00C769A7"/>
    <w:rsid w:val="00C76B06"/>
    <w:rsid w:val="00C77A7E"/>
    <w:rsid w:val="00C81DAD"/>
    <w:rsid w:val="00C821D4"/>
    <w:rsid w:val="00C8414A"/>
    <w:rsid w:val="00C84CE7"/>
    <w:rsid w:val="00C91B2C"/>
    <w:rsid w:val="00C91CDF"/>
    <w:rsid w:val="00C928BF"/>
    <w:rsid w:val="00C94B3A"/>
    <w:rsid w:val="00CA1F15"/>
    <w:rsid w:val="00CA6D00"/>
    <w:rsid w:val="00CC18E0"/>
    <w:rsid w:val="00CC308F"/>
    <w:rsid w:val="00CC5012"/>
    <w:rsid w:val="00CC6991"/>
    <w:rsid w:val="00CD03ED"/>
    <w:rsid w:val="00CD5AD6"/>
    <w:rsid w:val="00CE4679"/>
    <w:rsid w:val="00CF04C1"/>
    <w:rsid w:val="00CF1C77"/>
    <w:rsid w:val="00CF4CBD"/>
    <w:rsid w:val="00CF53BA"/>
    <w:rsid w:val="00CF6E5B"/>
    <w:rsid w:val="00D007DB"/>
    <w:rsid w:val="00D1042F"/>
    <w:rsid w:val="00D106F7"/>
    <w:rsid w:val="00D13867"/>
    <w:rsid w:val="00D22562"/>
    <w:rsid w:val="00D23741"/>
    <w:rsid w:val="00D23C8E"/>
    <w:rsid w:val="00D24896"/>
    <w:rsid w:val="00D24DB7"/>
    <w:rsid w:val="00D31833"/>
    <w:rsid w:val="00D32B34"/>
    <w:rsid w:val="00D35CED"/>
    <w:rsid w:val="00D372C3"/>
    <w:rsid w:val="00D379D6"/>
    <w:rsid w:val="00D379DC"/>
    <w:rsid w:val="00D4185E"/>
    <w:rsid w:val="00D43547"/>
    <w:rsid w:val="00D515F5"/>
    <w:rsid w:val="00D51E96"/>
    <w:rsid w:val="00D56C29"/>
    <w:rsid w:val="00D72352"/>
    <w:rsid w:val="00D738CA"/>
    <w:rsid w:val="00D760CA"/>
    <w:rsid w:val="00D80DCC"/>
    <w:rsid w:val="00D904C6"/>
    <w:rsid w:val="00D90781"/>
    <w:rsid w:val="00D92745"/>
    <w:rsid w:val="00D92D21"/>
    <w:rsid w:val="00D930D1"/>
    <w:rsid w:val="00DA0351"/>
    <w:rsid w:val="00DA1631"/>
    <w:rsid w:val="00DA2F4E"/>
    <w:rsid w:val="00DA5289"/>
    <w:rsid w:val="00DA60F6"/>
    <w:rsid w:val="00DB3518"/>
    <w:rsid w:val="00DB742C"/>
    <w:rsid w:val="00DC0645"/>
    <w:rsid w:val="00DC1CE3"/>
    <w:rsid w:val="00DC2021"/>
    <w:rsid w:val="00DC68C3"/>
    <w:rsid w:val="00DC7667"/>
    <w:rsid w:val="00DD14AD"/>
    <w:rsid w:val="00DD1FF4"/>
    <w:rsid w:val="00DD3574"/>
    <w:rsid w:val="00DE1CCC"/>
    <w:rsid w:val="00DE6738"/>
    <w:rsid w:val="00E005FD"/>
    <w:rsid w:val="00E014D1"/>
    <w:rsid w:val="00E04828"/>
    <w:rsid w:val="00E104C5"/>
    <w:rsid w:val="00E136F4"/>
    <w:rsid w:val="00E16E8F"/>
    <w:rsid w:val="00E2110D"/>
    <w:rsid w:val="00E245F3"/>
    <w:rsid w:val="00E27357"/>
    <w:rsid w:val="00E314AE"/>
    <w:rsid w:val="00E3165D"/>
    <w:rsid w:val="00E3537A"/>
    <w:rsid w:val="00E3758A"/>
    <w:rsid w:val="00E378DE"/>
    <w:rsid w:val="00E40A26"/>
    <w:rsid w:val="00E40FE7"/>
    <w:rsid w:val="00E51DF2"/>
    <w:rsid w:val="00E63D04"/>
    <w:rsid w:val="00E6472B"/>
    <w:rsid w:val="00E6795C"/>
    <w:rsid w:val="00E709AF"/>
    <w:rsid w:val="00E711B5"/>
    <w:rsid w:val="00E71753"/>
    <w:rsid w:val="00E71C54"/>
    <w:rsid w:val="00E7621A"/>
    <w:rsid w:val="00E77C10"/>
    <w:rsid w:val="00E80441"/>
    <w:rsid w:val="00E834E7"/>
    <w:rsid w:val="00E86E8E"/>
    <w:rsid w:val="00E87CE1"/>
    <w:rsid w:val="00E935AD"/>
    <w:rsid w:val="00E947C6"/>
    <w:rsid w:val="00E97071"/>
    <w:rsid w:val="00EA2451"/>
    <w:rsid w:val="00EA3BA5"/>
    <w:rsid w:val="00EA5A47"/>
    <w:rsid w:val="00EB31EC"/>
    <w:rsid w:val="00EB6C4A"/>
    <w:rsid w:val="00EC0CEE"/>
    <w:rsid w:val="00EC0EB8"/>
    <w:rsid w:val="00EC4A04"/>
    <w:rsid w:val="00EC7B74"/>
    <w:rsid w:val="00EC7B81"/>
    <w:rsid w:val="00ED1606"/>
    <w:rsid w:val="00ED1AAF"/>
    <w:rsid w:val="00ED2D67"/>
    <w:rsid w:val="00ED6CC0"/>
    <w:rsid w:val="00ED72E0"/>
    <w:rsid w:val="00EE0239"/>
    <w:rsid w:val="00EE0D3D"/>
    <w:rsid w:val="00EF2C7A"/>
    <w:rsid w:val="00F0143E"/>
    <w:rsid w:val="00F025FF"/>
    <w:rsid w:val="00F02E7F"/>
    <w:rsid w:val="00F039E0"/>
    <w:rsid w:val="00F041A4"/>
    <w:rsid w:val="00F045B6"/>
    <w:rsid w:val="00F10EF5"/>
    <w:rsid w:val="00F11329"/>
    <w:rsid w:val="00F12ABC"/>
    <w:rsid w:val="00F17C09"/>
    <w:rsid w:val="00F22445"/>
    <w:rsid w:val="00F318FA"/>
    <w:rsid w:val="00F35D44"/>
    <w:rsid w:val="00F4374F"/>
    <w:rsid w:val="00F47252"/>
    <w:rsid w:val="00F47A02"/>
    <w:rsid w:val="00F53D45"/>
    <w:rsid w:val="00F564B7"/>
    <w:rsid w:val="00F56BDA"/>
    <w:rsid w:val="00F56D3D"/>
    <w:rsid w:val="00F576FA"/>
    <w:rsid w:val="00F57A99"/>
    <w:rsid w:val="00F613C6"/>
    <w:rsid w:val="00F6243D"/>
    <w:rsid w:val="00F66416"/>
    <w:rsid w:val="00F6644E"/>
    <w:rsid w:val="00F669D2"/>
    <w:rsid w:val="00F70440"/>
    <w:rsid w:val="00F7066B"/>
    <w:rsid w:val="00F71220"/>
    <w:rsid w:val="00F735EC"/>
    <w:rsid w:val="00F77E1E"/>
    <w:rsid w:val="00F80982"/>
    <w:rsid w:val="00F81222"/>
    <w:rsid w:val="00F823D2"/>
    <w:rsid w:val="00F83055"/>
    <w:rsid w:val="00F840D3"/>
    <w:rsid w:val="00F84EC9"/>
    <w:rsid w:val="00F8591C"/>
    <w:rsid w:val="00F90598"/>
    <w:rsid w:val="00F92DB2"/>
    <w:rsid w:val="00F9646E"/>
    <w:rsid w:val="00F96EBE"/>
    <w:rsid w:val="00FA1CC0"/>
    <w:rsid w:val="00FA6B36"/>
    <w:rsid w:val="00FA729A"/>
    <w:rsid w:val="00FB18F2"/>
    <w:rsid w:val="00FB2CC8"/>
    <w:rsid w:val="00FB459F"/>
    <w:rsid w:val="00FB5EFA"/>
    <w:rsid w:val="00FB76BD"/>
    <w:rsid w:val="00FB7986"/>
    <w:rsid w:val="00FC155B"/>
    <w:rsid w:val="00FC1984"/>
    <w:rsid w:val="00FC500B"/>
    <w:rsid w:val="00FC61CB"/>
    <w:rsid w:val="00FC6AAE"/>
    <w:rsid w:val="00FC7392"/>
    <w:rsid w:val="00FD0CE4"/>
    <w:rsid w:val="00FD1779"/>
    <w:rsid w:val="00FD2598"/>
    <w:rsid w:val="00FD60C4"/>
    <w:rsid w:val="00FD67BA"/>
    <w:rsid w:val="00FE0925"/>
    <w:rsid w:val="00FE3359"/>
    <w:rsid w:val="00FE49CC"/>
    <w:rsid w:val="00FE4F0D"/>
    <w:rsid w:val="00FE6557"/>
    <w:rsid w:val="00FF2011"/>
    <w:rsid w:val="00FF29F6"/>
    <w:rsid w:val="00FF4442"/>
    <w:rsid w:val="00FF49F5"/>
    <w:rsid w:val="00FF5F28"/>
    <w:rsid w:val="00FF646D"/>
    <w:rsid w:val="00FF7CC4"/>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839EDE"/>
  <w15:docId w15:val="{459B0F11-78DB-44CA-BD9C-355CEF0CB3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Franklin Gothic Book" w:eastAsiaTheme="minorHAnsi" w:hAnsi="Franklin Gothic Book" w:cstheme="minorBidi"/>
        <w:color w:val="13404D"/>
        <w:sz w:val="22"/>
        <w:szCs w:val="22"/>
        <w:lang w:val="fr-FR" w:eastAsia="en-US"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4" w:qFormat="1"/>
    <w:lsdException w:name="heading 2" w:semiHidden="1" w:uiPriority="5" w:unhideWhenUsed="1" w:qFormat="1"/>
    <w:lsdException w:name="heading 3" w:semiHidden="1" w:uiPriority="5" w:unhideWhenUsed="1" w:qFormat="1"/>
    <w:lsdException w:name="heading 4" w:semiHidden="1" w:unhideWhenUsed="1" w:qFormat="1"/>
    <w:lsdException w:name="heading 5" w:semiHidden="1" w:uiPriority="5" w:unhideWhenUsed="1" w:qFormat="1"/>
    <w:lsdException w:name="heading 6" w:semiHidden="1" w:unhideWhenUsed="1" w:qFormat="1"/>
    <w:lsdException w:name="heading 7" w:semiHidden="1" w:qFormat="1"/>
    <w:lsdException w:name="heading 8" w:semiHidden="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12"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6" w:unhideWhenUsed="1" w:qFormat="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6" w:unhideWhenUsed="1" w:qFormat="1"/>
    <w:lsdException w:name="List Bullet 3" w:semiHidden="1" w:uiPriority="6" w:unhideWhenUsed="1" w:qFormat="1"/>
    <w:lsdException w:name="List Bullet 4" w:semiHidden="1" w:uiPriority="6" w:unhideWhenUsed="1" w:qFormat="1"/>
    <w:lsdException w:name="List Bullet 5" w:semiHidden="1" w:uiPriority="14"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33"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33" w:qFormat="1"/>
    <w:lsdException w:name="Subtle Reference" w:uiPriority="31"/>
    <w:lsdException w:name="Intense Reference" w:uiPriority="32"/>
    <w:lsdException w:name="Book Title" w:qFormat="1"/>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6C01"/>
    <w:pPr>
      <w:suppressAutoHyphens/>
      <w:overflowPunct w:val="0"/>
      <w:autoSpaceDE w:val="0"/>
      <w:autoSpaceDN w:val="0"/>
      <w:adjustRightInd w:val="0"/>
      <w:spacing w:before="140" w:after="140" w:line="240" w:lineRule="auto"/>
      <w:jc w:val="both"/>
      <w:textAlignment w:val="baseline"/>
    </w:pPr>
    <w:rPr>
      <w:rFonts w:asciiTheme="minorHAnsi" w:hAnsiTheme="minorHAnsi"/>
      <w:color w:val="auto"/>
      <w:sz w:val="20"/>
      <w:szCs w:val="20"/>
      <w:lang w:eastAsia="fr-FR"/>
    </w:rPr>
  </w:style>
  <w:style w:type="paragraph" w:styleId="Titre1">
    <w:name w:val="heading 1"/>
    <w:basedOn w:val="Normal"/>
    <w:next w:val="Normal"/>
    <w:link w:val="Titre1Car"/>
    <w:uiPriority w:val="4"/>
    <w:qFormat/>
    <w:rsid w:val="00786C01"/>
    <w:pPr>
      <w:keepNext/>
      <w:keepLines/>
      <w:numPr>
        <w:numId w:val="4"/>
      </w:numPr>
      <w:pBdr>
        <w:bottom w:val="single" w:sz="8" w:space="1" w:color="13404D"/>
      </w:pBdr>
      <w:spacing w:before="1120" w:after="200"/>
      <w:jc w:val="left"/>
      <w:outlineLvl w:val="0"/>
    </w:pPr>
    <w:rPr>
      <w:rFonts w:asciiTheme="majorHAnsi" w:eastAsiaTheme="majorEastAsia" w:hAnsiTheme="majorHAnsi" w:cstheme="majorBidi"/>
      <w:bCs/>
      <w:color w:val="13404D" w:themeColor="text1"/>
      <w:sz w:val="36"/>
      <w:szCs w:val="36"/>
      <w:lang w:val="la-Latn"/>
    </w:rPr>
  </w:style>
  <w:style w:type="paragraph" w:styleId="Titre2">
    <w:name w:val="heading 2"/>
    <w:basedOn w:val="Normal"/>
    <w:next w:val="Normal"/>
    <w:link w:val="Titre2Car"/>
    <w:uiPriority w:val="5"/>
    <w:qFormat/>
    <w:rsid w:val="00786C01"/>
    <w:pPr>
      <w:keepNext/>
      <w:keepLines/>
      <w:numPr>
        <w:ilvl w:val="1"/>
        <w:numId w:val="4"/>
      </w:numPr>
      <w:spacing w:before="480" w:after="200"/>
      <w:jc w:val="left"/>
      <w:outlineLvl w:val="1"/>
    </w:pPr>
    <w:rPr>
      <w:rFonts w:asciiTheme="majorHAnsi" w:eastAsiaTheme="majorEastAsia" w:hAnsiTheme="majorHAnsi" w:cstheme="majorBidi"/>
      <w:bCs/>
      <w:color w:val="13404D" w:themeColor="text1"/>
      <w:sz w:val="28"/>
      <w:szCs w:val="26"/>
      <w:lang w:val="la-Latn"/>
    </w:rPr>
  </w:style>
  <w:style w:type="paragraph" w:styleId="Titre3">
    <w:name w:val="heading 3"/>
    <w:basedOn w:val="Normal"/>
    <w:next w:val="Normal"/>
    <w:link w:val="Titre3Car"/>
    <w:uiPriority w:val="5"/>
    <w:qFormat/>
    <w:rsid w:val="00786C01"/>
    <w:pPr>
      <w:keepNext/>
      <w:keepLines/>
      <w:numPr>
        <w:ilvl w:val="2"/>
        <w:numId w:val="4"/>
      </w:numPr>
      <w:spacing w:before="360" w:after="200"/>
      <w:outlineLvl w:val="2"/>
    </w:pPr>
    <w:rPr>
      <w:rFonts w:asciiTheme="majorHAnsi" w:eastAsiaTheme="majorEastAsia" w:hAnsiTheme="majorHAnsi" w:cstheme="majorBidi"/>
      <w:bCs/>
      <w:color w:val="13404D" w:themeColor="text1"/>
      <w:sz w:val="24"/>
    </w:rPr>
  </w:style>
  <w:style w:type="paragraph" w:styleId="Titre4">
    <w:name w:val="heading 4"/>
    <w:basedOn w:val="Normal"/>
    <w:next w:val="Normal"/>
    <w:link w:val="Titre4Car"/>
    <w:uiPriority w:val="99"/>
    <w:unhideWhenUsed/>
    <w:qFormat/>
    <w:rsid w:val="00786C01"/>
    <w:pPr>
      <w:keepNext/>
      <w:keepLines/>
      <w:numPr>
        <w:ilvl w:val="3"/>
        <w:numId w:val="2"/>
      </w:numPr>
      <w:tabs>
        <w:tab w:val="clear" w:pos="2041"/>
      </w:tabs>
      <w:spacing w:before="240" w:after="200"/>
      <w:ind w:left="1134" w:hanging="1134"/>
      <w:outlineLvl w:val="3"/>
    </w:pPr>
    <w:rPr>
      <w:rFonts w:asciiTheme="majorHAnsi" w:eastAsiaTheme="majorEastAsia" w:hAnsiTheme="majorHAnsi" w:cstheme="majorBidi"/>
      <w:bCs/>
      <w:iCs/>
      <w:color w:val="13404D" w:themeColor="text1"/>
    </w:rPr>
  </w:style>
  <w:style w:type="paragraph" w:styleId="Titre5">
    <w:name w:val="heading 5"/>
    <w:basedOn w:val="Normal"/>
    <w:next w:val="Normal"/>
    <w:link w:val="Titre5Car"/>
    <w:uiPriority w:val="5"/>
    <w:semiHidden/>
    <w:unhideWhenUsed/>
    <w:qFormat/>
    <w:rsid w:val="00786C01"/>
    <w:pPr>
      <w:keepNext/>
      <w:keepLines/>
      <w:spacing w:before="240" w:after="200"/>
      <w:ind w:left="1134" w:hanging="1134"/>
      <w:outlineLvl w:val="4"/>
    </w:pPr>
    <w:rPr>
      <w:rFonts w:ascii="Franklin Gothic Medium" w:eastAsiaTheme="majorEastAsia" w:hAnsi="Franklin Gothic Medium" w:cstheme="majorBidi"/>
      <w:color w:val="13404D" w:themeColor="text1"/>
    </w:rPr>
  </w:style>
  <w:style w:type="paragraph" w:styleId="Titre6">
    <w:name w:val="heading 6"/>
    <w:basedOn w:val="Normal"/>
    <w:next w:val="Normal"/>
    <w:link w:val="Titre6Car"/>
    <w:uiPriority w:val="99"/>
    <w:semiHidden/>
    <w:qFormat/>
    <w:rsid w:val="00786C01"/>
    <w:pPr>
      <w:keepNext/>
      <w:keepLines/>
      <w:spacing w:before="200"/>
      <w:outlineLvl w:val="5"/>
    </w:pPr>
    <w:rPr>
      <w:rFonts w:asciiTheme="majorHAnsi" w:eastAsiaTheme="majorEastAsia" w:hAnsiTheme="majorHAnsi" w:cstheme="majorBidi"/>
      <w:i/>
      <w:iCs/>
      <w:color w:val="115D5B" w:themeColor="accent1" w:themeShade="7F"/>
    </w:rPr>
  </w:style>
  <w:style w:type="paragraph" w:styleId="Titre7">
    <w:name w:val="heading 7"/>
    <w:basedOn w:val="Normal"/>
    <w:next w:val="Normal"/>
    <w:link w:val="Titre7Car"/>
    <w:uiPriority w:val="99"/>
    <w:semiHidden/>
    <w:qFormat/>
    <w:rsid w:val="00786C01"/>
    <w:pPr>
      <w:keepNext/>
      <w:keepLines/>
      <w:spacing w:before="200"/>
      <w:outlineLvl w:val="6"/>
    </w:pPr>
    <w:rPr>
      <w:rFonts w:asciiTheme="majorHAnsi" w:eastAsiaTheme="majorEastAsia" w:hAnsiTheme="majorHAnsi" w:cstheme="majorBidi"/>
      <w:i/>
      <w:iCs/>
      <w:color w:val="2784A0" w:themeColor="text1" w:themeTint="BF"/>
    </w:rPr>
  </w:style>
  <w:style w:type="paragraph" w:styleId="Titre8">
    <w:name w:val="heading 8"/>
    <w:basedOn w:val="Normal"/>
    <w:next w:val="Normal"/>
    <w:link w:val="Titre8Car"/>
    <w:uiPriority w:val="99"/>
    <w:semiHidden/>
    <w:qFormat/>
    <w:rsid w:val="00786C01"/>
    <w:pPr>
      <w:keepNext/>
      <w:keepLines/>
      <w:spacing w:before="200"/>
      <w:outlineLvl w:val="7"/>
    </w:pPr>
    <w:rPr>
      <w:rFonts w:asciiTheme="majorHAnsi" w:eastAsiaTheme="majorEastAsia" w:hAnsiTheme="majorHAnsi" w:cstheme="majorBidi"/>
      <w:color w:val="2784A0" w:themeColor="text1" w:themeTint="BF"/>
    </w:rPr>
  </w:style>
  <w:style w:type="paragraph" w:styleId="Titre9">
    <w:name w:val="heading 9"/>
    <w:basedOn w:val="Normal"/>
    <w:next w:val="Normal"/>
    <w:link w:val="Titre9Car"/>
    <w:uiPriority w:val="99"/>
    <w:semiHidden/>
    <w:qFormat/>
    <w:rsid w:val="00786C01"/>
    <w:pPr>
      <w:keepNext/>
      <w:keepLines/>
      <w:spacing w:before="200"/>
      <w:outlineLvl w:val="8"/>
    </w:pPr>
    <w:rPr>
      <w:rFonts w:asciiTheme="majorHAnsi" w:eastAsiaTheme="majorEastAsia" w:hAnsiTheme="majorHAnsi" w:cstheme="majorBidi"/>
      <w:i/>
      <w:iCs/>
      <w:color w:val="2784A0" w:themeColor="text1" w:themeTint="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Listenumros">
    <w:name w:val="List Number"/>
    <w:basedOn w:val="Normal"/>
    <w:uiPriority w:val="9"/>
    <w:rsid w:val="00E77C10"/>
    <w:pPr>
      <w:numPr>
        <w:numId w:val="1"/>
      </w:numPr>
      <w:ind w:left="357" w:hanging="357"/>
    </w:pPr>
  </w:style>
  <w:style w:type="paragraph" w:styleId="Listepuces">
    <w:name w:val="List Bullet"/>
    <w:basedOn w:val="Normal"/>
    <w:uiPriority w:val="6"/>
    <w:qFormat/>
    <w:rsid w:val="00D32B34"/>
    <w:pPr>
      <w:numPr>
        <w:numId w:val="5"/>
      </w:numPr>
      <w:spacing w:before="60" w:after="0"/>
    </w:pPr>
    <w:rPr>
      <w:rFonts w:eastAsia="Times New Roman" w:cs="Arial"/>
    </w:rPr>
  </w:style>
  <w:style w:type="paragraph" w:styleId="Listepuces2">
    <w:name w:val="List Bullet 2"/>
    <w:basedOn w:val="Normal"/>
    <w:uiPriority w:val="6"/>
    <w:qFormat/>
    <w:rsid w:val="00786C01"/>
    <w:pPr>
      <w:numPr>
        <w:ilvl w:val="1"/>
        <w:numId w:val="5"/>
      </w:numPr>
      <w:spacing w:before="100" w:after="100"/>
    </w:pPr>
    <w:rPr>
      <w:rFonts w:eastAsia="Times New Roman" w:cs="Arial"/>
    </w:rPr>
  </w:style>
  <w:style w:type="paragraph" w:styleId="Listepuces3">
    <w:name w:val="List Bullet 3"/>
    <w:basedOn w:val="Normal"/>
    <w:uiPriority w:val="6"/>
    <w:qFormat/>
    <w:rsid w:val="00786C01"/>
    <w:pPr>
      <w:numPr>
        <w:ilvl w:val="2"/>
        <w:numId w:val="5"/>
      </w:numPr>
      <w:spacing w:before="60" w:after="60"/>
    </w:pPr>
    <w:rPr>
      <w:rFonts w:eastAsia="Times New Roman" w:cs="Arial"/>
    </w:rPr>
  </w:style>
  <w:style w:type="paragraph" w:styleId="Listepuces4">
    <w:name w:val="List Bullet 4"/>
    <w:basedOn w:val="Normal"/>
    <w:uiPriority w:val="6"/>
    <w:qFormat/>
    <w:rsid w:val="00786C01"/>
    <w:pPr>
      <w:numPr>
        <w:ilvl w:val="3"/>
        <w:numId w:val="5"/>
      </w:numPr>
      <w:spacing w:before="60" w:after="60"/>
      <w:contextualSpacing/>
    </w:pPr>
    <w:rPr>
      <w:rFonts w:eastAsia="Times New Roman" w:cs="Arial"/>
    </w:rPr>
  </w:style>
  <w:style w:type="paragraph" w:styleId="Listecontinue">
    <w:name w:val="List Continue"/>
    <w:basedOn w:val="Normal"/>
    <w:uiPriority w:val="10"/>
    <w:rsid w:val="00E40A26"/>
    <w:pPr>
      <w:ind w:left="510"/>
    </w:pPr>
  </w:style>
  <w:style w:type="paragraph" w:styleId="Listecontinue2">
    <w:name w:val="List Continue 2"/>
    <w:basedOn w:val="Normal"/>
    <w:uiPriority w:val="11"/>
    <w:rsid w:val="00E40A26"/>
    <w:pPr>
      <w:ind w:left="1021"/>
    </w:pPr>
  </w:style>
  <w:style w:type="paragraph" w:styleId="Listecontinue3">
    <w:name w:val="List Continue 3"/>
    <w:basedOn w:val="Normal"/>
    <w:uiPriority w:val="12"/>
    <w:rsid w:val="00E77C10"/>
    <w:pPr>
      <w:spacing w:before="100" w:after="100"/>
      <w:ind w:left="1531"/>
    </w:pPr>
  </w:style>
  <w:style w:type="paragraph" w:styleId="Listecontinue4">
    <w:name w:val="List Continue 4"/>
    <w:basedOn w:val="Normal"/>
    <w:uiPriority w:val="13"/>
    <w:semiHidden/>
    <w:rsid w:val="00E40A26"/>
    <w:pPr>
      <w:ind w:left="2041"/>
    </w:pPr>
  </w:style>
  <w:style w:type="paragraph" w:styleId="Titre">
    <w:name w:val="Title"/>
    <w:basedOn w:val="Normal"/>
    <w:next w:val="Normal"/>
    <w:link w:val="TitreCar"/>
    <w:uiPriority w:val="99"/>
    <w:qFormat/>
    <w:rsid w:val="00786C01"/>
    <w:pPr>
      <w:contextualSpacing/>
    </w:pPr>
    <w:rPr>
      <w:rFonts w:asciiTheme="majorHAnsi" w:eastAsiaTheme="majorEastAsia" w:hAnsiTheme="majorHAnsi" w:cstheme="majorBidi"/>
      <w:color w:val="014C81" w:themeColor="text2" w:themeShade="BF"/>
      <w:spacing w:val="5"/>
      <w:kern w:val="28"/>
      <w:sz w:val="40"/>
      <w:szCs w:val="52"/>
    </w:rPr>
  </w:style>
  <w:style w:type="character" w:customStyle="1" w:styleId="TitreCar">
    <w:name w:val="Titre Car"/>
    <w:basedOn w:val="Policepardfaut"/>
    <w:link w:val="Titre"/>
    <w:uiPriority w:val="99"/>
    <w:rsid w:val="00786C01"/>
    <w:rPr>
      <w:rFonts w:asciiTheme="majorHAnsi" w:eastAsiaTheme="majorEastAsia" w:hAnsiTheme="majorHAnsi" w:cstheme="majorBidi"/>
      <w:color w:val="014C81" w:themeColor="text2" w:themeShade="BF"/>
      <w:spacing w:val="5"/>
      <w:kern w:val="28"/>
      <w:sz w:val="40"/>
      <w:szCs w:val="52"/>
      <w:lang w:eastAsia="fr-FR"/>
    </w:rPr>
  </w:style>
  <w:style w:type="character" w:customStyle="1" w:styleId="Titre1Car">
    <w:name w:val="Titre 1 Car"/>
    <w:basedOn w:val="Policepardfaut"/>
    <w:link w:val="Titre1"/>
    <w:uiPriority w:val="4"/>
    <w:rsid w:val="00786C01"/>
    <w:rPr>
      <w:rFonts w:asciiTheme="majorHAnsi" w:eastAsiaTheme="majorEastAsia" w:hAnsiTheme="majorHAnsi" w:cstheme="majorBidi"/>
      <w:bCs/>
      <w:color w:val="13404D" w:themeColor="text1"/>
      <w:sz w:val="36"/>
      <w:szCs w:val="36"/>
      <w:lang w:val="la-Latn" w:eastAsia="fr-FR"/>
    </w:rPr>
  </w:style>
  <w:style w:type="character" w:customStyle="1" w:styleId="Titre2Car">
    <w:name w:val="Titre 2 Car"/>
    <w:basedOn w:val="Policepardfaut"/>
    <w:link w:val="Titre2"/>
    <w:uiPriority w:val="5"/>
    <w:rsid w:val="00786C01"/>
    <w:rPr>
      <w:rFonts w:asciiTheme="majorHAnsi" w:eastAsiaTheme="majorEastAsia" w:hAnsiTheme="majorHAnsi" w:cstheme="majorBidi"/>
      <w:bCs/>
      <w:color w:val="13404D" w:themeColor="text1"/>
      <w:sz w:val="28"/>
      <w:szCs w:val="26"/>
      <w:lang w:val="la-Latn" w:eastAsia="fr-FR"/>
    </w:rPr>
  </w:style>
  <w:style w:type="character" w:customStyle="1" w:styleId="Titre3Car">
    <w:name w:val="Titre 3 Car"/>
    <w:basedOn w:val="Policepardfaut"/>
    <w:link w:val="Titre3"/>
    <w:uiPriority w:val="5"/>
    <w:rsid w:val="00786C01"/>
    <w:rPr>
      <w:rFonts w:asciiTheme="majorHAnsi" w:eastAsiaTheme="majorEastAsia" w:hAnsiTheme="majorHAnsi" w:cstheme="majorBidi"/>
      <w:bCs/>
      <w:color w:val="13404D" w:themeColor="text1"/>
      <w:sz w:val="24"/>
      <w:szCs w:val="20"/>
      <w:lang w:val="en-GB" w:eastAsia="fr-FR"/>
    </w:rPr>
  </w:style>
  <w:style w:type="character" w:customStyle="1" w:styleId="Titre4Car">
    <w:name w:val="Titre 4 Car"/>
    <w:basedOn w:val="Policepardfaut"/>
    <w:link w:val="Titre4"/>
    <w:uiPriority w:val="99"/>
    <w:rsid w:val="00786C01"/>
    <w:rPr>
      <w:rFonts w:asciiTheme="majorHAnsi" w:eastAsiaTheme="majorEastAsia" w:hAnsiTheme="majorHAnsi" w:cstheme="majorBidi"/>
      <w:bCs/>
      <w:iCs/>
      <w:color w:val="13404D" w:themeColor="text1"/>
      <w:sz w:val="20"/>
      <w:szCs w:val="20"/>
      <w:lang w:val="en-GB" w:eastAsia="fr-FR"/>
    </w:rPr>
  </w:style>
  <w:style w:type="character" w:customStyle="1" w:styleId="Titre5Car">
    <w:name w:val="Titre 5 Car"/>
    <w:basedOn w:val="Policepardfaut"/>
    <w:link w:val="Titre5"/>
    <w:uiPriority w:val="5"/>
    <w:semiHidden/>
    <w:rsid w:val="00786C01"/>
    <w:rPr>
      <w:rFonts w:ascii="Franklin Gothic Medium" w:eastAsiaTheme="majorEastAsia" w:hAnsi="Franklin Gothic Medium" w:cstheme="majorBidi"/>
      <w:color w:val="13404D" w:themeColor="text1"/>
      <w:szCs w:val="20"/>
      <w:lang w:eastAsia="fr-FR"/>
    </w:rPr>
  </w:style>
  <w:style w:type="table" w:styleId="Grilledutableau">
    <w:name w:val="Table Grid"/>
    <w:basedOn w:val="TableauNormal"/>
    <w:uiPriority w:val="59"/>
    <w:rsid w:val="00DC68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uces5">
    <w:name w:val="List Bullet 5"/>
    <w:basedOn w:val="Normal"/>
    <w:uiPriority w:val="14"/>
    <w:semiHidden/>
    <w:rsid w:val="00B0434D"/>
    <w:pPr>
      <w:numPr>
        <w:ilvl w:val="4"/>
        <w:numId w:val="5"/>
      </w:numPr>
      <w:spacing w:before="220" w:after="0"/>
    </w:pPr>
    <w:rPr>
      <w:rFonts w:eastAsia="Times New Roman" w:cs="Times New Roman"/>
    </w:rPr>
  </w:style>
  <w:style w:type="numbering" w:customStyle="1" w:styleId="stylelistepuces1">
    <w:name w:val="style_liste_puces_1"/>
    <w:rsid w:val="00B0434D"/>
    <w:pPr>
      <w:numPr>
        <w:numId w:val="3"/>
      </w:numPr>
    </w:pPr>
  </w:style>
  <w:style w:type="character" w:customStyle="1" w:styleId="Titre6Car">
    <w:name w:val="Titre 6 Car"/>
    <w:basedOn w:val="Policepardfaut"/>
    <w:link w:val="Titre6"/>
    <w:uiPriority w:val="99"/>
    <w:semiHidden/>
    <w:rsid w:val="00786C01"/>
    <w:rPr>
      <w:rFonts w:asciiTheme="majorHAnsi" w:eastAsiaTheme="majorEastAsia" w:hAnsiTheme="majorHAnsi" w:cstheme="majorBidi"/>
      <w:i/>
      <w:iCs/>
      <w:color w:val="115D5B" w:themeColor="accent1" w:themeShade="7F"/>
      <w:szCs w:val="20"/>
      <w:lang w:eastAsia="fr-FR"/>
    </w:rPr>
  </w:style>
  <w:style w:type="paragraph" w:styleId="Sous-titre">
    <w:name w:val="Subtitle"/>
    <w:basedOn w:val="Normal"/>
    <w:next w:val="Normal"/>
    <w:link w:val="Sous-titreCar"/>
    <w:uiPriority w:val="11"/>
    <w:qFormat/>
    <w:rsid w:val="00786C01"/>
    <w:pPr>
      <w:spacing w:before="200" w:after="200"/>
      <w:jc w:val="left"/>
    </w:pPr>
    <w:rPr>
      <w:rFonts w:eastAsiaTheme="majorEastAsia" w:cstheme="majorBidi"/>
      <w:i/>
      <w:iCs/>
      <w:color w:val="0267AD" w:themeColor="text2"/>
      <w:sz w:val="28"/>
      <w:szCs w:val="24"/>
    </w:rPr>
  </w:style>
  <w:style w:type="character" w:customStyle="1" w:styleId="Sous-titreCar">
    <w:name w:val="Sous-titre Car"/>
    <w:basedOn w:val="Policepardfaut"/>
    <w:link w:val="Sous-titre"/>
    <w:uiPriority w:val="11"/>
    <w:rsid w:val="00786C01"/>
    <w:rPr>
      <w:rFonts w:asciiTheme="minorHAnsi" w:eastAsiaTheme="majorEastAsia" w:hAnsiTheme="minorHAnsi" w:cstheme="majorBidi"/>
      <w:i/>
      <w:iCs/>
      <w:color w:val="0267AD" w:themeColor="text2"/>
      <w:sz w:val="28"/>
      <w:szCs w:val="24"/>
      <w:lang w:eastAsia="fr-FR"/>
    </w:rPr>
  </w:style>
  <w:style w:type="character" w:styleId="Accentuationlgre">
    <w:name w:val="Subtle Emphasis"/>
    <w:basedOn w:val="Policepardfaut"/>
    <w:uiPriority w:val="19"/>
    <w:semiHidden/>
    <w:rsid w:val="007D1673"/>
    <w:rPr>
      <w:i/>
      <w:iCs/>
      <w:color w:val="0267AD" w:themeColor="text2"/>
    </w:rPr>
  </w:style>
  <w:style w:type="character" w:styleId="Rfrencelgre">
    <w:name w:val="Subtle Reference"/>
    <w:basedOn w:val="Policepardfaut"/>
    <w:uiPriority w:val="31"/>
    <w:semiHidden/>
    <w:rsid w:val="007D1673"/>
    <w:rPr>
      <w:smallCaps/>
      <w:color w:val="008C99" w:themeColor="accent5"/>
      <w:u w:val="single"/>
    </w:rPr>
  </w:style>
  <w:style w:type="character" w:styleId="Rfrenceintense">
    <w:name w:val="Intense Reference"/>
    <w:basedOn w:val="Policepardfaut"/>
    <w:uiPriority w:val="32"/>
    <w:semiHidden/>
    <w:rsid w:val="007D1673"/>
    <w:rPr>
      <w:b/>
      <w:bCs/>
      <w:smallCaps/>
      <w:color w:val="008C99" w:themeColor="accent5"/>
      <w:spacing w:val="5"/>
      <w:u w:val="single"/>
    </w:rPr>
  </w:style>
  <w:style w:type="paragraph" w:styleId="Paragraphedeliste">
    <w:name w:val="List Paragraph"/>
    <w:basedOn w:val="Normal"/>
    <w:uiPriority w:val="34"/>
    <w:qFormat/>
    <w:rsid w:val="00786C01"/>
    <w:pPr>
      <w:ind w:left="720"/>
      <w:contextualSpacing/>
    </w:pPr>
  </w:style>
  <w:style w:type="paragraph" w:styleId="En-tte">
    <w:name w:val="header"/>
    <w:basedOn w:val="Normal"/>
    <w:link w:val="En-tteCar"/>
    <w:uiPriority w:val="99"/>
    <w:unhideWhenUsed/>
    <w:rsid w:val="004C47E5"/>
    <w:pPr>
      <w:tabs>
        <w:tab w:val="center" w:pos="4536"/>
        <w:tab w:val="right" w:pos="9072"/>
      </w:tabs>
      <w:spacing w:before="0" w:after="0"/>
    </w:pPr>
    <w:rPr>
      <w:sz w:val="18"/>
    </w:rPr>
  </w:style>
  <w:style w:type="character" w:customStyle="1" w:styleId="En-tteCar">
    <w:name w:val="En-tête Car"/>
    <w:basedOn w:val="Policepardfaut"/>
    <w:link w:val="En-tte"/>
    <w:uiPriority w:val="99"/>
    <w:rsid w:val="004C47E5"/>
    <w:rPr>
      <w:sz w:val="18"/>
    </w:rPr>
  </w:style>
  <w:style w:type="paragraph" w:styleId="Pieddepage">
    <w:name w:val="footer"/>
    <w:basedOn w:val="Normal"/>
    <w:link w:val="PieddepageCar"/>
    <w:unhideWhenUsed/>
    <w:rsid w:val="001D02E7"/>
    <w:pPr>
      <w:tabs>
        <w:tab w:val="center" w:pos="4536"/>
        <w:tab w:val="right" w:pos="9072"/>
      </w:tabs>
      <w:spacing w:before="0" w:after="0"/>
    </w:pPr>
    <w:rPr>
      <w:sz w:val="18"/>
    </w:rPr>
  </w:style>
  <w:style w:type="character" w:customStyle="1" w:styleId="PieddepageCar">
    <w:name w:val="Pied de page Car"/>
    <w:basedOn w:val="Policepardfaut"/>
    <w:link w:val="Pieddepage"/>
    <w:rsid w:val="001D02E7"/>
    <w:rPr>
      <w:sz w:val="18"/>
    </w:rPr>
  </w:style>
  <w:style w:type="character" w:styleId="Numrodepage">
    <w:name w:val="page number"/>
    <w:uiPriority w:val="12"/>
    <w:rsid w:val="001D02E7"/>
    <w:rPr>
      <w:rFonts w:ascii="Franklin Gothic Book" w:hAnsi="Franklin Gothic Book"/>
      <w:color w:val="0267AD"/>
      <w:sz w:val="34"/>
    </w:rPr>
  </w:style>
  <w:style w:type="paragraph" w:customStyle="1" w:styleId="datedoc">
    <w:name w:val="date_doc"/>
    <w:next w:val="Normal"/>
    <w:link w:val="datedocCar"/>
    <w:uiPriority w:val="1"/>
    <w:qFormat/>
    <w:rsid w:val="00786C01"/>
    <w:pPr>
      <w:spacing w:after="0" w:line="240" w:lineRule="auto"/>
    </w:pPr>
    <w:rPr>
      <w:rFonts w:ascii="Franklin Gothic Demi" w:hAnsi="Franklin Gothic Demi"/>
      <w:caps/>
      <w:color w:val="13404D" w:themeColor="text1"/>
      <w:sz w:val="24"/>
    </w:rPr>
  </w:style>
  <w:style w:type="character" w:customStyle="1" w:styleId="datedocCar">
    <w:name w:val="date_doc Car"/>
    <w:basedOn w:val="Policepardfaut"/>
    <w:link w:val="datedoc"/>
    <w:uiPriority w:val="1"/>
    <w:rsid w:val="00786C01"/>
    <w:rPr>
      <w:rFonts w:ascii="Franklin Gothic Demi" w:hAnsi="Franklin Gothic Demi"/>
      <w:caps/>
      <w:color w:val="13404D" w:themeColor="text1"/>
      <w:sz w:val="24"/>
    </w:rPr>
  </w:style>
  <w:style w:type="paragraph" w:customStyle="1" w:styleId="Nomclient">
    <w:name w:val="Nom_client"/>
    <w:basedOn w:val="Titre"/>
    <w:uiPriority w:val="2"/>
    <w:qFormat/>
    <w:rsid w:val="00786C01"/>
    <w:rPr>
      <w:bCs/>
      <w:sz w:val="28"/>
      <w:szCs w:val="28"/>
    </w:rPr>
  </w:style>
  <w:style w:type="paragraph" w:customStyle="1" w:styleId="Auteurdoc">
    <w:name w:val="Auteur_doc"/>
    <w:uiPriority w:val="99"/>
    <w:semiHidden/>
    <w:qFormat/>
    <w:rsid w:val="00786C01"/>
    <w:pPr>
      <w:spacing w:after="0" w:line="240" w:lineRule="auto"/>
    </w:pPr>
    <w:rPr>
      <w:rFonts w:asciiTheme="minorHAnsi" w:hAnsiTheme="minorHAnsi"/>
      <w:color w:val="0267AD"/>
      <w:sz w:val="28"/>
      <w:lang w:val="en-US"/>
    </w:rPr>
  </w:style>
  <w:style w:type="paragraph" w:customStyle="1" w:styleId="version">
    <w:name w:val="version"/>
    <w:basedOn w:val="Normal"/>
    <w:uiPriority w:val="2"/>
    <w:qFormat/>
    <w:rsid w:val="00786C01"/>
    <w:rPr>
      <w:rFonts w:eastAsia="Times New Roman" w:cs="Times New Roman"/>
    </w:rPr>
  </w:style>
  <w:style w:type="paragraph" w:customStyle="1" w:styleId="Contact">
    <w:name w:val="Contact"/>
    <w:basedOn w:val="Normal"/>
    <w:uiPriority w:val="99"/>
    <w:qFormat/>
    <w:rsid w:val="00786C01"/>
    <w:pPr>
      <w:jc w:val="center"/>
    </w:pPr>
    <w:rPr>
      <w:rFonts w:eastAsia="Times New Roman" w:cs="Times New Roman"/>
      <w:color w:val="13404D" w:themeColor="text1"/>
      <w:sz w:val="24"/>
    </w:rPr>
  </w:style>
  <w:style w:type="paragraph" w:customStyle="1" w:styleId="NormalTitre1">
    <w:name w:val="Normal_Titre 1"/>
    <w:basedOn w:val="Titre1"/>
    <w:next w:val="Normal"/>
    <w:uiPriority w:val="99"/>
    <w:qFormat/>
    <w:rsid w:val="00786C01"/>
    <w:pPr>
      <w:numPr>
        <w:numId w:val="0"/>
      </w:numPr>
    </w:pPr>
    <w:rPr>
      <w:noProof/>
      <w:lang w:val="fr-FR"/>
    </w:rPr>
  </w:style>
  <w:style w:type="paragraph" w:customStyle="1" w:styleId="NormalTitre2">
    <w:name w:val="Normal_Titre 2"/>
    <w:basedOn w:val="NormalTitre1"/>
    <w:next w:val="Normal"/>
    <w:uiPriority w:val="99"/>
    <w:semiHidden/>
    <w:qFormat/>
    <w:rsid w:val="00786C01"/>
    <w:pPr>
      <w:outlineLvl w:val="9"/>
    </w:pPr>
  </w:style>
  <w:style w:type="paragraph" w:customStyle="1" w:styleId="introtitre">
    <w:name w:val="intro_titre"/>
    <w:basedOn w:val="NormalTitre1"/>
    <w:next w:val="Intro"/>
    <w:uiPriority w:val="48"/>
    <w:qFormat/>
    <w:rsid w:val="00786C01"/>
    <w:pPr>
      <w:pBdr>
        <w:bottom w:val="none" w:sz="0" w:space="0" w:color="auto"/>
      </w:pBdr>
      <w:spacing w:before="480"/>
      <w:ind w:right="1985"/>
    </w:pPr>
  </w:style>
  <w:style w:type="paragraph" w:customStyle="1" w:styleId="Intro">
    <w:name w:val="Intro"/>
    <w:basedOn w:val="Normal"/>
    <w:uiPriority w:val="50"/>
    <w:qFormat/>
    <w:rsid w:val="00786C01"/>
    <w:pPr>
      <w:ind w:right="2835"/>
    </w:pPr>
    <w:rPr>
      <w:rFonts w:eastAsia="Times New Roman" w:cs="Times New Roman"/>
      <w:i/>
    </w:rPr>
  </w:style>
  <w:style w:type="paragraph" w:customStyle="1" w:styleId="Conclusion">
    <w:name w:val="Conclusion"/>
    <w:basedOn w:val="Intro"/>
    <w:uiPriority w:val="52"/>
    <w:qFormat/>
    <w:rsid w:val="00786C01"/>
    <w:pPr>
      <w:spacing w:line="240" w:lineRule="atLeast"/>
      <w:ind w:left="2835" w:right="0"/>
    </w:pPr>
  </w:style>
  <w:style w:type="paragraph" w:customStyle="1" w:styleId="conclusiontitre">
    <w:name w:val="conclusion_titre"/>
    <w:basedOn w:val="introtitre"/>
    <w:next w:val="Conclusion"/>
    <w:uiPriority w:val="51"/>
    <w:qFormat/>
    <w:rsid w:val="00786C01"/>
    <w:pPr>
      <w:ind w:left="2835" w:right="0"/>
    </w:pPr>
  </w:style>
  <w:style w:type="paragraph" w:customStyle="1" w:styleId="imagestpageavt">
    <w:name w:val="image_st_page_avt"/>
    <w:basedOn w:val="Normal"/>
    <w:next w:val="Normal"/>
    <w:uiPriority w:val="99"/>
    <w:semiHidden/>
    <w:qFormat/>
    <w:rsid w:val="00786C01"/>
    <w:pPr>
      <w:pageBreakBefore/>
      <w:jc w:val="right"/>
    </w:pPr>
    <w:rPr>
      <w:rFonts w:eastAsia="Times New Roman" w:cs="Times New Roman"/>
      <w:noProof/>
    </w:rPr>
  </w:style>
  <w:style w:type="paragraph" w:customStyle="1" w:styleId="pieddepagebis">
    <w:name w:val="pied de page bis"/>
    <w:basedOn w:val="Pieddepage"/>
    <w:uiPriority w:val="99"/>
    <w:semiHidden/>
    <w:qFormat/>
    <w:rsid w:val="00786C01"/>
    <w:pPr>
      <w:tabs>
        <w:tab w:val="clear" w:pos="4536"/>
        <w:tab w:val="clear" w:pos="9072"/>
      </w:tabs>
      <w:jc w:val="right"/>
    </w:pPr>
    <w:rPr>
      <w:rFonts w:eastAsia="Times New Roman" w:cs="Times New Roman"/>
    </w:rPr>
  </w:style>
  <w:style w:type="character" w:customStyle="1" w:styleId="Titre7Car">
    <w:name w:val="Titre 7 Car"/>
    <w:basedOn w:val="Policepardfaut"/>
    <w:link w:val="Titre7"/>
    <w:uiPriority w:val="99"/>
    <w:semiHidden/>
    <w:rsid w:val="00786C01"/>
    <w:rPr>
      <w:rFonts w:asciiTheme="majorHAnsi" w:eastAsiaTheme="majorEastAsia" w:hAnsiTheme="majorHAnsi" w:cstheme="majorBidi"/>
      <w:i/>
      <w:iCs/>
      <w:color w:val="2784A0" w:themeColor="text1" w:themeTint="BF"/>
      <w:szCs w:val="20"/>
      <w:lang w:eastAsia="fr-FR"/>
    </w:rPr>
  </w:style>
  <w:style w:type="character" w:customStyle="1" w:styleId="Titre8Car">
    <w:name w:val="Titre 8 Car"/>
    <w:basedOn w:val="Policepardfaut"/>
    <w:link w:val="Titre8"/>
    <w:uiPriority w:val="99"/>
    <w:semiHidden/>
    <w:rsid w:val="00786C01"/>
    <w:rPr>
      <w:rFonts w:asciiTheme="majorHAnsi" w:eastAsiaTheme="majorEastAsia" w:hAnsiTheme="majorHAnsi" w:cstheme="majorBidi"/>
      <w:color w:val="2784A0" w:themeColor="text1" w:themeTint="BF"/>
      <w:sz w:val="20"/>
      <w:szCs w:val="20"/>
      <w:lang w:eastAsia="fr-FR"/>
    </w:rPr>
  </w:style>
  <w:style w:type="character" w:customStyle="1" w:styleId="Titre9Car">
    <w:name w:val="Titre 9 Car"/>
    <w:basedOn w:val="Policepardfaut"/>
    <w:link w:val="Titre9"/>
    <w:uiPriority w:val="99"/>
    <w:semiHidden/>
    <w:rsid w:val="00786C01"/>
    <w:rPr>
      <w:rFonts w:asciiTheme="majorHAnsi" w:eastAsiaTheme="majorEastAsia" w:hAnsiTheme="majorHAnsi" w:cstheme="majorBidi"/>
      <w:i/>
      <w:iCs/>
      <w:color w:val="2784A0" w:themeColor="text1" w:themeTint="BF"/>
      <w:sz w:val="20"/>
      <w:szCs w:val="20"/>
      <w:lang w:eastAsia="fr-FR"/>
    </w:rPr>
  </w:style>
  <w:style w:type="paragraph" w:styleId="Lgende">
    <w:name w:val="caption"/>
    <w:basedOn w:val="Normal"/>
    <w:next w:val="Normal"/>
    <w:uiPriority w:val="99"/>
    <w:qFormat/>
    <w:rsid w:val="00786C01"/>
    <w:pPr>
      <w:framePr w:hSpace="187" w:wrap="around" w:vAnchor="page" w:hAnchor="page" w:xAlign="right" w:yAlign="bottom"/>
      <w:spacing w:before="240" w:after="600"/>
      <w:jc w:val="center"/>
    </w:pPr>
    <w:rPr>
      <w:rFonts w:ascii="Franklin Gothic Medium" w:eastAsia="Times New Roman" w:hAnsi="Franklin Gothic Medium" w:cs="Times New Roman"/>
      <w:bCs/>
      <w:color w:val="13404D" w:themeColor="text1"/>
      <w:szCs w:val="18"/>
    </w:rPr>
  </w:style>
  <w:style w:type="character" w:styleId="lev">
    <w:name w:val="Strong"/>
    <w:uiPriority w:val="22"/>
    <w:qFormat/>
    <w:rsid w:val="00786C01"/>
    <w:rPr>
      <w:b/>
      <w:bCs/>
    </w:rPr>
  </w:style>
  <w:style w:type="character" w:styleId="Accentuation">
    <w:name w:val="Emphasis"/>
    <w:uiPriority w:val="21"/>
    <w:qFormat/>
    <w:rsid w:val="00786C01"/>
    <w:rPr>
      <w:i/>
      <w:iCs/>
    </w:rPr>
  </w:style>
  <w:style w:type="paragraph" w:styleId="Sansinterligne">
    <w:name w:val="No Spacing"/>
    <w:basedOn w:val="Normal"/>
    <w:link w:val="SansinterligneCar"/>
    <w:uiPriority w:val="99"/>
    <w:unhideWhenUsed/>
    <w:qFormat/>
    <w:rsid w:val="00786C01"/>
    <w:pPr>
      <w:jc w:val="left"/>
    </w:pPr>
    <w:rPr>
      <w:rFonts w:eastAsiaTheme="minorEastAsia" w:cs="Times New Roman"/>
      <w:color w:val="13404D" w:themeColor="text1"/>
    </w:rPr>
  </w:style>
  <w:style w:type="character" w:customStyle="1" w:styleId="SansinterligneCar">
    <w:name w:val="Sans interligne Car"/>
    <w:basedOn w:val="Policepardfaut"/>
    <w:link w:val="Sansinterligne"/>
    <w:uiPriority w:val="99"/>
    <w:rsid w:val="00786C01"/>
    <w:rPr>
      <w:rFonts w:asciiTheme="minorHAnsi" w:eastAsiaTheme="minorEastAsia" w:hAnsiTheme="minorHAnsi" w:cs="Times New Roman"/>
      <w:color w:val="13404D" w:themeColor="text1"/>
      <w:szCs w:val="20"/>
      <w:lang w:eastAsia="fr-FR"/>
    </w:rPr>
  </w:style>
  <w:style w:type="paragraph" w:styleId="Citation">
    <w:name w:val="Quote"/>
    <w:basedOn w:val="Normal"/>
    <w:next w:val="Normal"/>
    <w:link w:val="CitationCar"/>
    <w:uiPriority w:val="33"/>
    <w:qFormat/>
    <w:rsid w:val="00786C01"/>
    <w:rPr>
      <w:rFonts w:ascii="Franklin Gothic Book" w:eastAsia="Times New Roman" w:hAnsi="Franklin Gothic Book" w:cs="Times New Roman"/>
      <w:i/>
      <w:iCs/>
      <w:color w:val="13404D" w:themeColor="text1"/>
    </w:rPr>
  </w:style>
  <w:style w:type="character" w:customStyle="1" w:styleId="CitationCar">
    <w:name w:val="Citation Car"/>
    <w:basedOn w:val="Policepardfaut"/>
    <w:link w:val="Citation"/>
    <w:uiPriority w:val="33"/>
    <w:rsid w:val="00786C01"/>
    <w:rPr>
      <w:rFonts w:eastAsia="Times New Roman" w:cs="Times New Roman"/>
      <w:i/>
      <w:iCs/>
      <w:color w:val="13404D" w:themeColor="text1"/>
      <w:szCs w:val="20"/>
      <w:lang w:eastAsia="fr-FR"/>
    </w:rPr>
  </w:style>
  <w:style w:type="character" w:styleId="Accentuationintense">
    <w:name w:val="Intense Emphasis"/>
    <w:uiPriority w:val="33"/>
    <w:qFormat/>
    <w:rsid w:val="00786C01"/>
    <w:rPr>
      <w:b/>
      <w:bCs/>
      <w:i/>
      <w:iCs/>
      <w:color w:val="EF3E42" w:themeColor="accent4"/>
    </w:rPr>
  </w:style>
  <w:style w:type="paragraph" w:styleId="Textedebulles">
    <w:name w:val="Balloon Text"/>
    <w:basedOn w:val="Normal"/>
    <w:link w:val="TextedebullesCar"/>
    <w:uiPriority w:val="99"/>
    <w:semiHidden/>
    <w:unhideWhenUsed/>
    <w:rsid w:val="00EB31EC"/>
    <w:pPr>
      <w:spacing w:before="0" w:after="0"/>
    </w:pPr>
    <w:rPr>
      <w:rFonts w:ascii="Tahoma" w:hAnsi="Tahoma" w:cs="Tahoma"/>
      <w:sz w:val="16"/>
      <w:szCs w:val="16"/>
    </w:rPr>
  </w:style>
  <w:style w:type="character" w:customStyle="1" w:styleId="TextedebullesCar">
    <w:name w:val="Texte de bulles Car"/>
    <w:basedOn w:val="Policepardfaut"/>
    <w:link w:val="Textedebulles"/>
    <w:uiPriority w:val="99"/>
    <w:semiHidden/>
    <w:rsid w:val="00EB31EC"/>
    <w:rPr>
      <w:rFonts w:ascii="Tahoma" w:hAnsi="Tahoma" w:cs="Tahoma"/>
      <w:color w:val="auto"/>
      <w:sz w:val="16"/>
      <w:szCs w:val="16"/>
      <w:lang w:eastAsia="fr-FR"/>
    </w:rPr>
  </w:style>
  <w:style w:type="paragraph" w:styleId="NormalWeb">
    <w:name w:val="Normal (Web)"/>
    <w:basedOn w:val="Normal"/>
    <w:uiPriority w:val="99"/>
    <w:unhideWhenUsed/>
    <w:rsid w:val="004F35AB"/>
    <w:pPr>
      <w:suppressAutoHyphens w:val="0"/>
      <w:overflowPunct/>
      <w:autoSpaceDE/>
      <w:autoSpaceDN/>
      <w:adjustRightInd/>
      <w:spacing w:before="100" w:beforeAutospacing="1" w:after="100" w:afterAutospacing="1"/>
      <w:jc w:val="left"/>
      <w:textAlignment w:val="auto"/>
    </w:pPr>
    <w:rPr>
      <w:rFonts w:ascii="Times New Roman" w:eastAsia="Times New Roman" w:hAnsi="Times New Roman" w:cs="Times New Roman"/>
      <w:sz w:val="24"/>
      <w:szCs w:val="24"/>
    </w:rPr>
  </w:style>
  <w:style w:type="numbering" w:customStyle="1" w:styleId="listesof1">
    <w:name w:val="liste sof 1"/>
    <w:uiPriority w:val="99"/>
    <w:rsid w:val="00866E56"/>
  </w:style>
  <w:style w:type="paragraph" w:customStyle="1" w:styleId="Listepucestab1">
    <w:name w:val="Liste à pucestab1"/>
    <w:basedOn w:val="Normal"/>
    <w:autoRedefine/>
    <w:rsid w:val="00F57A99"/>
    <w:pPr>
      <w:numPr>
        <w:numId w:val="6"/>
      </w:numPr>
      <w:suppressAutoHyphens w:val="0"/>
      <w:spacing w:before="40" w:after="40"/>
    </w:pPr>
    <w:rPr>
      <w:rFonts w:ascii="Arial" w:eastAsia="Times New Roman" w:hAnsi="Arial" w:cs="Arial"/>
    </w:rPr>
  </w:style>
  <w:style w:type="character" w:styleId="Lienhypertexte">
    <w:name w:val="Hyperlink"/>
    <w:rsid w:val="00224BCD"/>
    <w:rPr>
      <w:i w:val="0"/>
      <w:iCs w:val="0"/>
      <w:strike w:val="0"/>
      <w:dstrike w:val="0"/>
      <w:color w:val="FF5500"/>
      <w:u w:val="none"/>
      <w:effect w:val="none"/>
    </w:rPr>
  </w:style>
  <w:style w:type="character" w:customStyle="1" w:styleId="pslongeditbox1">
    <w:name w:val="pslongeditbox1"/>
    <w:basedOn w:val="Policepardfaut"/>
    <w:rsid w:val="009E38E8"/>
    <w:rPr>
      <w:rFonts w:ascii="Arial" w:hAnsi="Arial" w:cs="Arial" w:hint="default"/>
      <w:b w:val="0"/>
      <w:bCs w:val="0"/>
      <w:i w:val="0"/>
      <w:iCs w:val="0"/>
      <w:color w:val="000000"/>
      <w:sz w:val="18"/>
      <w:szCs w:val="18"/>
    </w:rPr>
  </w:style>
  <w:style w:type="paragraph" w:styleId="Rvision">
    <w:name w:val="Revision"/>
    <w:hidden/>
    <w:uiPriority w:val="99"/>
    <w:semiHidden/>
    <w:rsid w:val="002E10A4"/>
    <w:pPr>
      <w:spacing w:after="0" w:line="240" w:lineRule="auto"/>
    </w:pPr>
    <w:rPr>
      <w:rFonts w:asciiTheme="minorHAnsi" w:hAnsiTheme="minorHAnsi"/>
      <w:color w:val="auto"/>
      <w:sz w:val="20"/>
      <w:szCs w:val="20"/>
      <w:lang w:val="en-GB" w:eastAsia="fr-FR"/>
    </w:rPr>
  </w:style>
  <w:style w:type="paragraph" w:customStyle="1" w:styleId="Default">
    <w:name w:val="Default"/>
    <w:rsid w:val="00CC18E0"/>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tlid-translation">
    <w:name w:val="tlid-translation"/>
    <w:basedOn w:val="Policepardfaut"/>
    <w:rsid w:val="004D62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214016">
      <w:bodyDiv w:val="1"/>
      <w:marLeft w:val="0"/>
      <w:marRight w:val="0"/>
      <w:marTop w:val="0"/>
      <w:marBottom w:val="0"/>
      <w:divBdr>
        <w:top w:val="none" w:sz="0" w:space="0" w:color="auto"/>
        <w:left w:val="none" w:sz="0" w:space="0" w:color="auto"/>
        <w:bottom w:val="none" w:sz="0" w:space="0" w:color="auto"/>
        <w:right w:val="none" w:sz="0" w:space="0" w:color="auto"/>
      </w:divBdr>
      <w:divsChild>
        <w:div w:id="1236008963">
          <w:marLeft w:val="1210"/>
          <w:marRight w:val="0"/>
          <w:marTop w:val="0"/>
          <w:marBottom w:val="0"/>
          <w:divBdr>
            <w:top w:val="none" w:sz="0" w:space="0" w:color="auto"/>
            <w:left w:val="none" w:sz="0" w:space="0" w:color="auto"/>
            <w:bottom w:val="none" w:sz="0" w:space="0" w:color="auto"/>
            <w:right w:val="none" w:sz="0" w:space="0" w:color="auto"/>
          </w:divBdr>
        </w:div>
      </w:divsChild>
    </w:div>
    <w:div w:id="85423800">
      <w:bodyDiv w:val="1"/>
      <w:marLeft w:val="0"/>
      <w:marRight w:val="0"/>
      <w:marTop w:val="0"/>
      <w:marBottom w:val="0"/>
      <w:divBdr>
        <w:top w:val="none" w:sz="0" w:space="0" w:color="auto"/>
        <w:left w:val="none" w:sz="0" w:space="0" w:color="auto"/>
        <w:bottom w:val="none" w:sz="0" w:space="0" w:color="auto"/>
        <w:right w:val="none" w:sz="0" w:space="0" w:color="auto"/>
      </w:divBdr>
      <w:divsChild>
        <w:div w:id="1339387939">
          <w:marLeft w:val="0"/>
          <w:marRight w:val="0"/>
          <w:marTop w:val="0"/>
          <w:marBottom w:val="0"/>
          <w:divBdr>
            <w:top w:val="none" w:sz="0" w:space="0" w:color="auto"/>
            <w:left w:val="none" w:sz="0" w:space="0" w:color="auto"/>
            <w:bottom w:val="none" w:sz="0" w:space="0" w:color="auto"/>
            <w:right w:val="none" w:sz="0" w:space="0" w:color="auto"/>
          </w:divBdr>
          <w:divsChild>
            <w:div w:id="555244242">
              <w:marLeft w:val="0"/>
              <w:marRight w:val="0"/>
              <w:marTop w:val="0"/>
              <w:marBottom w:val="0"/>
              <w:divBdr>
                <w:top w:val="none" w:sz="0" w:space="0" w:color="auto"/>
                <w:left w:val="none" w:sz="0" w:space="0" w:color="auto"/>
                <w:bottom w:val="none" w:sz="0" w:space="0" w:color="auto"/>
                <w:right w:val="none" w:sz="0" w:space="0" w:color="auto"/>
              </w:divBdr>
              <w:divsChild>
                <w:div w:id="388892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25557">
      <w:bodyDiv w:val="1"/>
      <w:marLeft w:val="0"/>
      <w:marRight w:val="0"/>
      <w:marTop w:val="0"/>
      <w:marBottom w:val="0"/>
      <w:divBdr>
        <w:top w:val="none" w:sz="0" w:space="0" w:color="auto"/>
        <w:left w:val="none" w:sz="0" w:space="0" w:color="auto"/>
        <w:bottom w:val="none" w:sz="0" w:space="0" w:color="auto"/>
        <w:right w:val="none" w:sz="0" w:space="0" w:color="auto"/>
      </w:divBdr>
    </w:div>
    <w:div w:id="157428196">
      <w:bodyDiv w:val="1"/>
      <w:marLeft w:val="0"/>
      <w:marRight w:val="0"/>
      <w:marTop w:val="0"/>
      <w:marBottom w:val="0"/>
      <w:divBdr>
        <w:top w:val="none" w:sz="0" w:space="0" w:color="auto"/>
        <w:left w:val="none" w:sz="0" w:space="0" w:color="auto"/>
        <w:bottom w:val="none" w:sz="0" w:space="0" w:color="auto"/>
        <w:right w:val="none" w:sz="0" w:space="0" w:color="auto"/>
      </w:divBdr>
      <w:divsChild>
        <w:div w:id="1251431450">
          <w:marLeft w:val="907"/>
          <w:marRight w:val="0"/>
          <w:marTop w:val="0"/>
          <w:marBottom w:val="0"/>
          <w:divBdr>
            <w:top w:val="none" w:sz="0" w:space="0" w:color="auto"/>
            <w:left w:val="none" w:sz="0" w:space="0" w:color="auto"/>
            <w:bottom w:val="none" w:sz="0" w:space="0" w:color="auto"/>
            <w:right w:val="none" w:sz="0" w:space="0" w:color="auto"/>
          </w:divBdr>
        </w:div>
      </w:divsChild>
    </w:div>
    <w:div w:id="274597563">
      <w:bodyDiv w:val="1"/>
      <w:marLeft w:val="0"/>
      <w:marRight w:val="0"/>
      <w:marTop w:val="0"/>
      <w:marBottom w:val="0"/>
      <w:divBdr>
        <w:top w:val="none" w:sz="0" w:space="0" w:color="auto"/>
        <w:left w:val="none" w:sz="0" w:space="0" w:color="auto"/>
        <w:bottom w:val="none" w:sz="0" w:space="0" w:color="auto"/>
        <w:right w:val="none" w:sz="0" w:space="0" w:color="auto"/>
      </w:divBdr>
      <w:divsChild>
        <w:div w:id="675037235">
          <w:marLeft w:val="907"/>
          <w:marRight w:val="0"/>
          <w:marTop w:val="0"/>
          <w:marBottom w:val="0"/>
          <w:divBdr>
            <w:top w:val="none" w:sz="0" w:space="0" w:color="auto"/>
            <w:left w:val="none" w:sz="0" w:space="0" w:color="auto"/>
            <w:bottom w:val="none" w:sz="0" w:space="0" w:color="auto"/>
            <w:right w:val="none" w:sz="0" w:space="0" w:color="auto"/>
          </w:divBdr>
        </w:div>
      </w:divsChild>
    </w:div>
    <w:div w:id="316348782">
      <w:bodyDiv w:val="1"/>
      <w:marLeft w:val="0"/>
      <w:marRight w:val="0"/>
      <w:marTop w:val="0"/>
      <w:marBottom w:val="0"/>
      <w:divBdr>
        <w:top w:val="none" w:sz="0" w:space="0" w:color="auto"/>
        <w:left w:val="none" w:sz="0" w:space="0" w:color="auto"/>
        <w:bottom w:val="none" w:sz="0" w:space="0" w:color="auto"/>
        <w:right w:val="none" w:sz="0" w:space="0" w:color="auto"/>
      </w:divBdr>
      <w:divsChild>
        <w:div w:id="1562212734">
          <w:marLeft w:val="1210"/>
          <w:marRight w:val="0"/>
          <w:marTop w:val="0"/>
          <w:marBottom w:val="0"/>
          <w:divBdr>
            <w:top w:val="none" w:sz="0" w:space="0" w:color="auto"/>
            <w:left w:val="none" w:sz="0" w:space="0" w:color="auto"/>
            <w:bottom w:val="none" w:sz="0" w:space="0" w:color="auto"/>
            <w:right w:val="none" w:sz="0" w:space="0" w:color="auto"/>
          </w:divBdr>
        </w:div>
      </w:divsChild>
    </w:div>
    <w:div w:id="430129639">
      <w:bodyDiv w:val="1"/>
      <w:marLeft w:val="0"/>
      <w:marRight w:val="0"/>
      <w:marTop w:val="0"/>
      <w:marBottom w:val="0"/>
      <w:divBdr>
        <w:top w:val="none" w:sz="0" w:space="0" w:color="auto"/>
        <w:left w:val="none" w:sz="0" w:space="0" w:color="auto"/>
        <w:bottom w:val="none" w:sz="0" w:space="0" w:color="auto"/>
        <w:right w:val="none" w:sz="0" w:space="0" w:color="auto"/>
      </w:divBdr>
      <w:divsChild>
        <w:div w:id="412702940">
          <w:marLeft w:val="1210"/>
          <w:marRight w:val="0"/>
          <w:marTop w:val="0"/>
          <w:marBottom w:val="0"/>
          <w:divBdr>
            <w:top w:val="none" w:sz="0" w:space="0" w:color="auto"/>
            <w:left w:val="none" w:sz="0" w:space="0" w:color="auto"/>
            <w:bottom w:val="none" w:sz="0" w:space="0" w:color="auto"/>
            <w:right w:val="none" w:sz="0" w:space="0" w:color="auto"/>
          </w:divBdr>
        </w:div>
      </w:divsChild>
    </w:div>
    <w:div w:id="504635075">
      <w:bodyDiv w:val="1"/>
      <w:marLeft w:val="0"/>
      <w:marRight w:val="0"/>
      <w:marTop w:val="0"/>
      <w:marBottom w:val="0"/>
      <w:divBdr>
        <w:top w:val="none" w:sz="0" w:space="0" w:color="auto"/>
        <w:left w:val="none" w:sz="0" w:space="0" w:color="auto"/>
        <w:bottom w:val="none" w:sz="0" w:space="0" w:color="auto"/>
        <w:right w:val="none" w:sz="0" w:space="0" w:color="auto"/>
      </w:divBdr>
    </w:div>
    <w:div w:id="580258514">
      <w:bodyDiv w:val="1"/>
      <w:marLeft w:val="0"/>
      <w:marRight w:val="0"/>
      <w:marTop w:val="0"/>
      <w:marBottom w:val="0"/>
      <w:divBdr>
        <w:top w:val="none" w:sz="0" w:space="0" w:color="auto"/>
        <w:left w:val="none" w:sz="0" w:space="0" w:color="auto"/>
        <w:bottom w:val="none" w:sz="0" w:space="0" w:color="auto"/>
        <w:right w:val="none" w:sz="0" w:space="0" w:color="auto"/>
      </w:divBdr>
    </w:div>
    <w:div w:id="660423535">
      <w:bodyDiv w:val="1"/>
      <w:marLeft w:val="0"/>
      <w:marRight w:val="0"/>
      <w:marTop w:val="0"/>
      <w:marBottom w:val="0"/>
      <w:divBdr>
        <w:top w:val="none" w:sz="0" w:space="0" w:color="auto"/>
        <w:left w:val="none" w:sz="0" w:space="0" w:color="auto"/>
        <w:bottom w:val="none" w:sz="0" w:space="0" w:color="auto"/>
        <w:right w:val="none" w:sz="0" w:space="0" w:color="auto"/>
      </w:divBdr>
    </w:div>
    <w:div w:id="662971375">
      <w:bodyDiv w:val="1"/>
      <w:marLeft w:val="0"/>
      <w:marRight w:val="0"/>
      <w:marTop w:val="0"/>
      <w:marBottom w:val="0"/>
      <w:divBdr>
        <w:top w:val="none" w:sz="0" w:space="0" w:color="auto"/>
        <w:left w:val="none" w:sz="0" w:space="0" w:color="auto"/>
        <w:bottom w:val="none" w:sz="0" w:space="0" w:color="auto"/>
        <w:right w:val="none" w:sz="0" w:space="0" w:color="auto"/>
      </w:divBdr>
      <w:divsChild>
        <w:div w:id="1606882787">
          <w:marLeft w:val="907"/>
          <w:marRight w:val="0"/>
          <w:marTop w:val="0"/>
          <w:marBottom w:val="0"/>
          <w:divBdr>
            <w:top w:val="none" w:sz="0" w:space="0" w:color="auto"/>
            <w:left w:val="none" w:sz="0" w:space="0" w:color="auto"/>
            <w:bottom w:val="none" w:sz="0" w:space="0" w:color="auto"/>
            <w:right w:val="none" w:sz="0" w:space="0" w:color="auto"/>
          </w:divBdr>
        </w:div>
      </w:divsChild>
    </w:div>
    <w:div w:id="663167947">
      <w:bodyDiv w:val="1"/>
      <w:marLeft w:val="0"/>
      <w:marRight w:val="0"/>
      <w:marTop w:val="0"/>
      <w:marBottom w:val="0"/>
      <w:divBdr>
        <w:top w:val="none" w:sz="0" w:space="0" w:color="auto"/>
        <w:left w:val="none" w:sz="0" w:space="0" w:color="auto"/>
        <w:bottom w:val="none" w:sz="0" w:space="0" w:color="auto"/>
        <w:right w:val="none" w:sz="0" w:space="0" w:color="auto"/>
      </w:divBdr>
      <w:divsChild>
        <w:div w:id="99684486">
          <w:marLeft w:val="0"/>
          <w:marRight w:val="0"/>
          <w:marTop w:val="0"/>
          <w:marBottom w:val="0"/>
          <w:divBdr>
            <w:top w:val="none" w:sz="0" w:space="0" w:color="auto"/>
            <w:left w:val="none" w:sz="0" w:space="0" w:color="auto"/>
            <w:bottom w:val="none" w:sz="0" w:space="0" w:color="auto"/>
            <w:right w:val="none" w:sz="0" w:space="0" w:color="auto"/>
          </w:divBdr>
        </w:div>
        <w:div w:id="2012486502">
          <w:marLeft w:val="0"/>
          <w:marRight w:val="0"/>
          <w:marTop w:val="0"/>
          <w:marBottom w:val="0"/>
          <w:divBdr>
            <w:top w:val="none" w:sz="0" w:space="0" w:color="auto"/>
            <w:left w:val="none" w:sz="0" w:space="0" w:color="auto"/>
            <w:bottom w:val="none" w:sz="0" w:space="0" w:color="auto"/>
            <w:right w:val="none" w:sz="0" w:space="0" w:color="auto"/>
          </w:divBdr>
        </w:div>
      </w:divsChild>
    </w:div>
    <w:div w:id="691495055">
      <w:bodyDiv w:val="1"/>
      <w:marLeft w:val="0"/>
      <w:marRight w:val="0"/>
      <w:marTop w:val="0"/>
      <w:marBottom w:val="0"/>
      <w:divBdr>
        <w:top w:val="none" w:sz="0" w:space="0" w:color="auto"/>
        <w:left w:val="none" w:sz="0" w:space="0" w:color="auto"/>
        <w:bottom w:val="none" w:sz="0" w:space="0" w:color="auto"/>
        <w:right w:val="none" w:sz="0" w:space="0" w:color="auto"/>
      </w:divBdr>
      <w:divsChild>
        <w:div w:id="254900717">
          <w:marLeft w:val="907"/>
          <w:marRight w:val="0"/>
          <w:marTop w:val="0"/>
          <w:marBottom w:val="0"/>
          <w:divBdr>
            <w:top w:val="none" w:sz="0" w:space="0" w:color="auto"/>
            <w:left w:val="none" w:sz="0" w:space="0" w:color="auto"/>
            <w:bottom w:val="none" w:sz="0" w:space="0" w:color="auto"/>
            <w:right w:val="none" w:sz="0" w:space="0" w:color="auto"/>
          </w:divBdr>
        </w:div>
      </w:divsChild>
    </w:div>
    <w:div w:id="768546555">
      <w:bodyDiv w:val="1"/>
      <w:marLeft w:val="0"/>
      <w:marRight w:val="0"/>
      <w:marTop w:val="0"/>
      <w:marBottom w:val="0"/>
      <w:divBdr>
        <w:top w:val="none" w:sz="0" w:space="0" w:color="auto"/>
        <w:left w:val="none" w:sz="0" w:space="0" w:color="auto"/>
        <w:bottom w:val="none" w:sz="0" w:space="0" w:color="auto"/>
        <w:right w:val="none" w:sz="0" w:space="0" w:color="auto"/>
      </w:divBdr>
    </w:div>
    <w:div w:id="883759194">
      <w:bodyDiv w:val="1"/>
      <w:marLeft w:val="0"/>
      <w:marRight w:val="0"/>
      <w:marTop w:val="0"/>
      <w:marBottom w:val="0"/>
      <w:divBdr>
        <w:top w:val="none" w:sz="0" w:space="0" w:color="auto"/>
        <w:left w:val="none" w:sz="0" w:space="0" w:color="auto"/>
        <w:bottom w:val="none" w:sz="0" w:space="0" w:color="auto"/>
        <w:right w:val="none" w:sz="0" w:space="0" w:color="auto"/>
      </w:divBdr>
      <w:divsChild>
        <w:div w:id="816189756">
          <w:marLeft w:val="907"/>
          <w:marRight w:val="0"/>
          <w:marTop w:val="0"/>
          <w:marBottom w:val="0"/>
          <w:divBdr>
            <w:top w:val="none" w:sz="0" w:space="0" w:color="auto"/>
            <w:left w:val="none" w:sz="0" w:space="0" w:color="auto"/>
            <w:bottom w:val="none" w:sz="0" w:space="0" w:color="auto"/>
            <w:right w:val="none" w:sz="0" w:space="0" w:color="auto"/>
          </w:divBdr>
        </w:div>
      </w:divsChild>
    </w:div>
    <w:div w:id="952905755">
      <w:bodyDiv w:val="1"/>
      <w:marLeft w:val="0"/>
      <w:marRight w:val="0"/>
      <w:marTop w:val="0"/>
      <w:marBottom w:val="0"/>
      <w:divBdr>
        <w:top w:val="none" w:sz="0" w:space="0" w:color="auto"/>
        <w:left w:val="none" w:sz="0" w:space="0" w:color="auto"/>
        <w:bottom w:val="none" w:sz="0" w:space="0" w:color="auto"/>
        <w:right w:val="none" w:sz="0" w:space="0" w:color="auto"/>
      </w:divBdr>
    </w:div>
    <w:div w:id="965354734">
      <w:bodyDiv w:val="1"/>
      <w:marLeft w:val="0"/>
      <w:marRight w:val="0"/>
      <w:marTop w:val="0"/>
      <w:marBottom w:val="0"/>
      <w:divBdr>
        <w:top w:val="none" w:sz="0" w:space="0" w:color="auto"/>
        <w:left w:val="none" w:sz="0" w:space="0" w:color="auto"/>
        <w:bottom w:val="none" w:sz="0" w:space="0" w:color="auto"/>
        <w:right w:val="none" w:sz="0" w:space="0" w:color="auto"/>
      </w:divBdr>
    </w:div>
    <w:div w:id="992560998">
      <w:bodyDiv w:val="1"/>
      <w:marLeft w:val="0"/>
      <w:marRight w:val="0"/>
      <w:marTop w:val="0"/>
      <w:marBottom w:val="0"/>
      <w:divBdr>
        <w:top w:val="none" w:sz="0" w:space="0" w:color="auto"/>
        <w:left w:val="none" w:sz="0" w:space="0" w:color="auto"/>
        <w:bottom w:val="none" w:sz="0" w:space="0" w:color="auto"/>
        <w:right w:val="none" w:sz="0" w:space="0" w:color="auto"/>
      </w:divBdr>
      <w:divsChild>
        <w:div w:id="1396317881">
          <w:marLeft w:val="907"/>
          <w:marRight w:val="0"/>
          <w:marTop w:val="0"/>
          <w:marBottom w:val="0"/>
          <w:divBdr>
            <w:top w:val="none" w:sz="0" w:space="0" w:color="auto"/>
            <w:left w:val="none" w:sz="0" w:space="0" w:color="auto"/>
            <w:bottom w:val="none" w:sz="0" w:space="0" w:color="auto"/>
            <w:right w:val="none" w:sz="0" w:space="0" w:color="auto"/>
          </w:divBdr>
        </w:div>
      </w:divsChild>
    </w:div>
    <w:div w:id="1029910021">
      <w:bodyDiv w:val="1"/>
      <w:marLeft w:val="0"/>
      <w:marRight w:val="0"/>
      <w:marTop w:val="0"/>
      <w:marBottom w:val="0"/>
      <w:divBdr>
        <w:top w:val="none" w:sz="0" w:space="0" w:color="auto"/>
        <w:left w:val="none" w:sz="0" w:space="0" w:color="auto"/>
        <w:bottom w:val="none" w:sz="0" w:space="0" w:color="auto"/>
        <w:right w:val="none" w:sz="0" w:space="0" w:color="auto"/>
      </w:divBdr>
      <w:divsChild>
        <w:div w:id="1727610072">
          <w:marLeft w:val="1210"/>
          <w:marRight w:val="0"/>
          <w:marTop w:val="0"/>
          <w:marBottom w:val="0"/>
          <w:divBdr>
            <w:top w:val="none" w:sz="0" w:space="0" w:color="auto"/>
            <w:left w:val="none" w:sz="0" w:space="0" w:color="auto"/>
            <w:bottom w:val="none" w:sz="0" w:space="0" w:color="auto"/>
            <w:right w:val="none" w:sz="0" w:space="0" w:color="auto"/>
          </w:divBdr>
        </w:div>
      </w:divsChild>
    </w:div>
    <w:div w:id="1035546111">
      <w:bodyDiv w:val="1"/>
      <w:marLeft w:val="0"/>
      <w:marRight w:val="0"/>
      <w:marTop w:val="0"/>
      <w:marBottom w:val="0"/>
      <w:divBdr>
        <w:top w:val="none" w:sz="0" w:space="0" w:color="auto"/>
        <w:left w:val="none" w:sz="0" w:space="0" w:color="auto"/>
        <w:bottom w:val="none" w:sz="0" w:space="0" w:color="auto"/>
        <w:right w:val="none" w:sz="0" w:space="0" w:color="auto"/>
      </w:divBdr>
      <w:divsChild>
        <w:div w:id="141310134">
          <w:marLeft w:val="1210"/>
          <w:marRight w:val="0"/>
          <w:marTop w:val="0"/>
          <w:marBottom w:val="0"/>
          <w:divBdr>
            <w:top w:val="none" w:sz="0" w:space="0" w:color="auto"/>
            <w:left w:val="none" w:sz="0" w:space="0" w:color="auto"/>
            <w:bottom w:val="none" w:sz="0" w:space="0" w:color="auto"/>
            <w:right w:val="none" w:sz="0" w:space="0" w:color="auto"/>
          </w:divBdr>
        </w:div>
      </w:divsChild>
    </w:div>
    <w:div w:id="1073039743">
      <w:bodyDiv w:val="1"/>
      <w:marLeft w:val="0"/>
      <w:marRight w:val="0"/>
      <w:marTop w:val="0"/>
      <w:marBottom w:val="0"/>
      <w:divBdr>
        <w:top w:val="none" w:sz="0" w:space="0" w:color="auto"/>
        <w:left w:val="none" w:sz="0" w:space="0" w:color="auto"/>
        <w:bottom w:val="none" w:sz="0" w:space="0" w:color="auto"/>
        <w:right w:val="none" w:sz="0" w:space="0" w:color="auto"/>
      </w:divBdr>
    </w:div>
    <w:div w:id="1103377528">
      <w:bodyDiv w:val="1"/>
      <w:marLeft w:val="0"/>
      <w:marRight w:val="0"/>
      <w:marTop w:val="0"/>
      <w:marBottom w:val="0"/>
      <w:divBdr>
        <w:top w:val="none" w:sz="0" w:space="0" w:color="auto"/>
        <w:left w:val="none" w:sz="0" w:space="0" w:color="auto"/>
        <w:bottom w:val="none" w:sz="0" w:space="0" w:color="auto"/>
        <w:right w:val="none" w:sz="0" w:space="0" w:color="auto"/>
      </w:divBdr>
      <w:divsChild>
        <w:div w:id="2137750415">
          <w:marLeft w:val="907"/>
          <w:marRight w:val="0"/>
          <w:marTop w:val="0"/>
          <w:marBottom w:val="0"/>
          <w:divBdr>
            <w:top w:val="none" w:sz="0" w:space="0" w:color="auto"/>
            <w:left w:val="none" w:sz="0" w:space="0" w:color="auto"/>
            <w:bottom w:val="none" w:sz="0" w:space="0" w:color="auto"/>
            <w:right w:val="none" w:sz="0" w:space="0" w:color="auto"/>
          </w:divBdr>
        </w:div>
      </w:divsChild>
    </w:div>
    <w:div w:id="1149522256">
      <w:bodyDiv w:val="1"/>
      <w:marLeft w:val="0"/>
      <w:marRight w:val="0"/>
      <w:marTop w:val="0"/>
      <w:marBottom w:val="0"/>
      <w:divBdr>
        <w:top w:val="none" w:sz="0" w:space="0" w:color="auto"/>
        <w:left w:val="none" w:sz="0" w:space="0" w:color="auto"/>
        <w:bottom w:val="none" w:sz="0" w:space="0" w:color="auto"/>
        <w:right w:val="none" w:sz="0" w:space="0" w:color="auto"/>
      </w:divBdr>
      <w:divsChild>
        <w:div w:id="188571670">
          <w:marLeft w:val="1210"/>
          <w:marRight w:val="0"/>
          <w:marTop w:val="0"/>
          <w:marBottom w:val="0"/>
          <w:divBdr>
            <w:top w:val="none" w:sz="0" w:space="0" w:color="auto"/>
            <w:left w:val="none" w:sz="0" w:space="0" w:color="auto"/>
            <w:bottom w:val="none" w:sz="0" w:space="0" w:color="auto"/>
            <w:right w:val="none" w:sz="0" w:space="0" w:color="auto"/>
          </w:divBdr>
        </w:div>
      </w:divsChild>
    </w:div>
    <w:div w:id="1157721474">
      <w:bodyDiv w:val="1"/>
      <w:marLeft w:val="0"/>
      <w:marRight w:val="0"/>
      <w:marTop w:val="0"/>
      <w:marBottom w:val="0"/>
      <w:divBdr>
        <w:top w:val="none" w:sz="0" w:space="0" w:color="auto"/>
        <w:left w:val="none" w:sz="0" w:space="0" w:color="auto"/>
        <w:bottom w:val="none" w:sz="0" w:space="0" w:color="auto"/>
        <w:right w:val="none" w:sz="0" w:space="0" w:color="auto"/>
      </w:divBdr>
    </w:div>
    <w:div w:id="1193958698">
      <w:bodyDiv w:val="1"/>
      <w:marLeft w:val="0"/>
      <w:marRight w:val="0"/>
      <w:marTop w:val="0"/>
      <w:marBottom w:val="0"/>
      <w:divBdr>
        <w:top w:val="none" w:sz="0" w:space="0" w:color="auto"/>
        <w:left w:val="none" w:sz="0" w:space="0" w:color="auto"/>
        <w:bottom w:val="none" w:sz="0" w:space="0" w:color="auto"/>
        <w:right w:val="none" w:sz="0" w:space="0" w:color="auto"/>
      </w:divBdr>
    </w:div>
    <w:div w:id="1366783823">
      <w:bodyDiv w:val="1"/>
      <w:marLeft w:val="0"/>
      <w:marRight w:val="0"/>
      <w:marTop w:val="0"/>
      <w:marBottom w:val="0"/>
      <w:divBdr>
        <w:top w:val="none" w:sz="0" w:space="0" w:color="auto"/>
        <w:left w:val="none" w:sz="0" w:space="0" w:color="auto"/>
        <w:bottom w:val="none" w:sz="0" w:space="0" w:color="auto"/>
        <w:right w:val="none" w:sz="0" w:space="0" w:color="auto"/>
      </w:divBdr>
    </w:div>
    <w:div w:id="1406538166">
      <w:bodyDiv w:val="1"/>
      <w:marLeft w:val="0"/>
      <w:marRight w:val="0"/>
      <w:marTop w:val="0"/>
      <w:marBottom w:val="0"/>
      <w:divBdr>
        <w:top w:val="none" w:sz="0" w:space="0" w:color="auto"/>
        <w:left w:val="none" w:sz="0" w:space="0" w:color="auto"/>
        <w:bottom w:val="none" w:sz="0" w:space="0" w:color="auto"/>
        <w:right w:val="none" w:sz="0" w:space="0" w:color="auto"/>
      </w:divBdr>
    </w:div>
    <w:div w:id="1478764011">
      <w:bodyDiv w:val="1"/>
      <w:marLeft w:val="0"/>
      <w:marRight w:val="0"/>
      <w:marTop w:val="0"/>
      <w:marBottom w:val="0"/>
      <w:divBdr>
        <w:top w:val="none" w:sz="0" w:space="0" w:color="auto"/>
        <w:left w:val="none" w:sz="0" w:space="0" w:color="auto"/>
        <w:bottom w:val="none" w:sz="0" w:space="0" w:color="auto"/>
        <w:right w:val="none" w:sz="0" w:space="0" w:color="auto"/>
      </w:divBdr>
      <w:divsChild>
        <w:div w:id="311107847">
          <w:marLeft w:val="850"/>
          <w:marRight w:val="0"/>
          <w:marTop w:val="168"/>
          <w:marBottom w:val="0"/>
          <w:divBdr>
            <w:top w:val="none" w:sz="0" w:space="0" w:color="auto"/>
            <w:left w:val="none" w:sz="0" w:space="0" w:color="auto"/>
            <w:bottom w:val="none" w:sz="0" w:space="0" w:color="auto"/>
            <w:right w:val="none" w:sz="0" w:space="0" w:color="auto"/>
          </w:divBdr>
        </w:div>
        <w:div w:id="2014525531">
          <w:marLeft w:val="850"/>
          <w:marRight w:val="0"/>
          <w:marTop w:val="168"/>
          <w:marBottom w:val="0"/>
          <w:divBdr>
            <w:top w:val="none" w:sz="0" w:space="0" w:color="auto"/>
            <w:left w:val="none" w:sz="0" w:space="0" w:color="auto"/>
            <w:bottom w:val="none" w:sz="0" w:space="0" w:color="auto"/>
            <w:right w:val="none" w:sz="0" w:space="0" w:color="auto"/>
          </w:divBdr>
        </w:div>
        <w:div w:id="1731227988">
          <w:marLeft w:val="850"/>
          <w:marRight w:val="0"/>
          <w:marTop w:val="168"/>
          <w:marBottom w:val="0"/>
          <w:divBdr>
            <w:top w:val="none" w:sz="0" w:space="0" w:color="auto"/>
            <w:left w:val="none" w:sz="0" w:space="0" w:color="auto"/>
            <w:bottom w:val="none" w:sz="0" w:space="0" w:color="auto"/>
            <w:right w:val="none" w:sz="0" w:space="0" w:color="auto"/>
          </w:divBdr>
        </w:div>
        <w:div w:id="1689214065">
          <w:marLeft w:val="850"/>
          <w:marRight w:val="0"/>
          <w:marTop w:val="168"/>
          <w:marBottom w:val="0"/>
          <w:divBdr>
            <w:top w:val="none" w:sz="0" w:space="0" w:color="auto"/>
            <w:left w:val="none" w:sz="0" w:space="0" w:color="auto"/>
            <w:bottom w:val="none" w:sz="0" w:space="0" w:color="auto"/>
            <w:right w:val="none" w:sz="0" w:space="0" w:color="auto"/>
          </w:divBdr>
        </w:div>
        <w:div w:id="1747724429">
          <w:marLeft w:val="850"/>
          <w:marRight w:val="0"/>
          <w:marTop w:val="168"/>
          <w:marBottom w:val="0"/>
          <w:divBdr>
            <w:top w:val="none" w:sz="0" w:space="0" w:color="auto"/>
            <w:left w:val="none" w:sz="0" w:space="0" w:color="auto"/>
            <w:bottom w:val="none" w:sz="0" w:space="0" w:color="auto"/>
            <w:right w:val="none" w:sz="0" w:space="0" w:color="auto"/>
          </w:divBdr>
        </w:div>
        <w:div w:id="1652754388">
          <w:marLeft w:val="850"/>
          <w:marRight w:val="0"/>
          <w:marTop w:val="168"/>
          <w:marBottom w:val="0"/>
          <w:divBdr>
            <w:top w:val="none" w:sz="0" w:space="0" w:color="auto"/>
            <w:left w:val="none" w:sz="0" w:space="0" w:color="auto"/>
            <w:bottom w:val="none" w:sz="0" w:space="0" w:color="auto"/>
            <w:right w:val="none" w:sz="0" w:space="0" w:color="auto"/>
          </w:divBdr>
        </w:div>
        <w:div w:id="2108382661">
          <w:marLeft w:val="850"/>
          <w:marRight w:val="0"/>
          <w:marTop w:val="168"/>
          <w:marBottom w:val="0"/>
          <w:divBdr>
            <w:top w:val="none" w:sz="0" w:space="0" w:color="auto"/>
            <w:left w:val="none" w:sz="0" w:space="0" w:color="auto"/>
            <w:bottom w:val="none" w:sz="0" w:space="0" w:color="auto"/>
            <w:right w:val="none" w:sz="0" w:space="0" w:color="auto"/>
          </w:divBdr>
        </w:div>
        <w:div w:id="675423040">
          <w:marLeft w:val="850"/>
          <w:marRight w:val="0"/>
          <w:marTop w:val="168"/>
          <w:marBottom w:val="0"/>
          <w:divBdr>
            <w:top w:val="none" w:sz="0" w:space="0" w:color="auto"/>
            <w:left w:val="none" w:sz="0" w:space="0" w:color="auto"/>
            <w:bottom w:val="none" w:sz="0" w:space="0" w:color="auto"/>
            <w:right w:val="none" w:sz="0" w:space="0" w:color="auto"/>
          </w:divBdr>
        </w:div>
      </w:divsChild>
    </w:div>
    <w:div w:id="1545169804">
      <w:bodyDiv w:val="1"/>
      <w:marLeft w:val="0"/>
      <w:marRight w:val="0"/>
      <w:marTop w:val="0"/>
      <w:marBottom w:val="0"/>
      <w:divBdr>
        <w:top w:val="none" w:sz="0" w:space="0" w:color="auto"/>
        <w:left w:val="none" w:sz="0" w:space="0" w:color="auto"/>
        <w:bottom w:val="none" w:sz="0" w:space="0" w:color="auto"/>
        <w:right w:val="none" w:sz="0" w:space="0" w:color="auto"/>
      </w:divBdr>
    </w:div>
    <w:div w:id="1610311435">
      <w:bodyDiv w:val="1"/>
      <w:marLeft w:val="0"/>
      <w:marRight w:val="0"/>
      <w:marTop w:val="0"/>
      <w:marBottom w:val="0"/>
      <w:divBdr>
        <w:top w:val="none" w:sz="0" w:space="0" w:color="auto"/>
        <w:left w:val="none" w:sz="0" w:space="0" w:color="auto"/>
        <w:bottom w:val="none" w:sz="0" w:space="0" w:color="auto"/>
        <w:right w:val="none" w:sz="0" w:space="0" w:color="auto"/>
      </w:divBdr>
      <w:divsChild>
        <w:div w:id="1463888287">
          <w:marLeft w:val="0"/>
          <w:marRight w:val="0"/>
          <w:marTop w:val="0"/>
          <w:marBottom w:val="0"/>
          <w:divBdr>
            <w:top w:val="none" w:sz="0" w:space="0" w:color="auto"/>
            <w:left w:val="none" w:sz="0" w:space="0" w:color="auto"/>
            <w:bottom w:val="none" w:sz="0" w:space="0" w:color="auto"/>
            <w:right w:val="none" w:sz="0" w:space="0" w:color="auto"/>
          </w:divBdr>
        </w:div>
      </w:divsChild>
    </w:div>
    <w:div w:id="1646280446">
      <w:bodyDiv w:val="1"/>
      <w:marLeft w:val="0"/>
      <w:marRight w:val="0"/>
      <w:marTop w:val="0"/>
      <w:marBottom w:val="0"/>
      <w:divBdr>
        <w:top w:val="none" w:sz="0" w:space="0" w:color="auto"/>
        <w:left w:val="none" w:sz="0" w:space="0" w:color="auto"/>
        <w:bottom w:val="none" w:sz="0" w:space="0" w:color="auto"/>
        <w:right w:val="none" w:sz="0" w:space="0" w:color="auto"/>
      </w:divBdr>
      <w:divsChild>
        <w:div w:id="1208639871">
          <w:marLeft w:val="907"/>
          <w:marRight w:val="0"/>
          <w:marTop w:val="0"/>
          <w:marBottom w:val="0"/>
          <w:divBdr>
            <w:top w:val="none" w:sz="0" w:space="0" w:color="auto"/>
            <w:left w:val="none" w:sz="0" w:space="0" w:color="auto"/>
            <w:bottom w:val="none" w:sz="0" w:space="0" w:color="auto"/>
            <w:right w:val="none" w:sz="0" w:space="0" w:color="auto"/>
          </w:divBdr>
        </w:div>
      </w:divsChild>
    </w:div>
    <w:div w:id="1688751248">
      <w:bodyDiv w:val="1"/>
      <w:marLeft w:val="0"/>
      <w:marRight w:val="0"/>
      <w:marTop w:val="0"/>
      <w:marBottom w:val="0"/>
      <w:divBdr>
        <w:top w:val="none" w:sz="0" w:space="0" w:color="auto"/>
        <w:left w:val="none" w:sz="0" w:space="0" w:color="auto"/>
        <w:bottom w:val="none" w:sz="0" w:space="0" w:color="auto"/>
        <w:right w:val="none" w:sz="0" w:space="0" w:color="auto"/>
      </w:divBdr>
      <w:divsChild>
        <w:div w:id="65959290">
          <w:marLeft w:val="907"/>
          <w:marRight w:val="0"/>
          <w:marTop w:val="0"/>
          <w:marBottom w:val="0"/>
          <w:divBdr>
            <w:top w:val="none" w:sz="0" w:space="0" w:color="auto"/>
            <w:left w:val="none" w:sz="0" w:space="0" w:color="auto"/>
            <w:bottom w:val="none" w:sz="0" w:space="0" w:color="auto"/>
            <w:right w:val="none" w:sz="0" w:space="0" w:color="auto"/>
          </w:divBdr>
        </w:div>
      </w:divsChild>
    </w:div>
    <w:div w:id="1843088520">
      <w:bodyDiv w:val="1"/>
      <w:marLeft w:val="0"/>
      <w:marRight w:val="0"/>
      <w:marTop w:val="0"/>
      <w:marBottom w:val="0"/>
      <w:divBdr>
        <w:top w:val="none" w:sz="0" w:space="0" w:color="auto"/>
        <w:left w:val="none" w:sz="0" w:space="0" w:color="auto"/>
        <w:bottom w:val="none" w:sz="0" w:space="0" w:color="auto"/>
        <w:right w:val="none" w:sz="0" w:space="0" w:color="auto"/>
      </w:divBdr>
      <w:divsChild>
        <w:div w:id="62067966">
          <w:marLeft w:val="1210"/>
          <w:marRight w:val="0"/>
          <w:marTop w:val="0"/>
          <w:marBottom w:val="0"/>
          <w:divBdr>
            <w:top w:val="none" w:sz="0" w:space="0" w:color="auto"/>
            <w:left w:val="none" w:sz="0" w:space="0" w:color="auto"/>
            <w:bottom w:val="none" w:sz="0" w:space="0" w:color="auto"/>
            <w:right w:val="none" w:sz="0" w:space="0" w:color="auto"/>
          </w:divBdr>
        </w:div>
      </w:divsChild>
    </w:div>
    <w:div w:id="1901017492">
      <w:bodyDiv w:val="1"/>
      <w:marLeft w:val="0"/>
      <w:marRight w:val="0"/>
      <w:marTop w:val="0"/>
      <w:marBottom w:val="0"/>
      <w:divBdr>
        <w:top w:val="none" w:sz="0" w:space="0" w:color="auto"/>
        <w:left w:val="none" w:sz="0" w:space="0" w:color="auto"/>
        <w:bottom w:val="none" w:sz="0" w:space="0" w:color="auto"/>
        <w:right w:val="none" w:sz="0" w:space="0" w:color="auto"/>
      </w:divBdr>
    </w:div>
    <w:div w:id="1960724096">
      <w:bodyDiv w:val="1"/>
      <w:marLeft w:val="0"/>
      <w:marRight w:val="0"/>
      <w:marTop w:val="0"/>
      <w:marBottom w:val="0"/>
      <w:divBdr>
        <w:top w:val="none" w:sz="0" w:space="0" w:color="auto"/>
        <w:left w:val="none" w:sz="0" w:space="0" w:color="auto"/>
        <w:bottom w:val="none" w:sz="0" w:space="0" w:color="auto"/>
        <w:right w:val="none" w:sz="0" w:space="0" w:color="auto"/>
      </w:divBdr>
      <w:divsChild>
        <w:div w:id="554436264">
          <w:marLeft w:val="907"/>
          <w:marRight w:val="0"/>
          <w:marTop w:val="0"/>
          <w:marBottom w:val="0"/>
          <w:divBdr>
            <w:top w:val="none" w:sz="0" w:space="0" w:color="auto"/>
            <w:left w:val="none" w:sz="0" w:space="0" w:color="auto"/>
            <w:bottom w:val="none" w:sz="0" w:space="0" w:color="auto"/>
            <w:right w:val="none" w:sz="0" w:space="0" w:color="auto"/>
          </w:divBdr>
        </w:div>
      </w:divsChild>
    </w:div>
    <w:div w:id="2015954222">
      <w:bodyDiv w:val="1"/>
      <w:marLeft w:val="0"/>
      <w:marRight w:val="0"/>
      <w:marTop w:val="0"/>
      <w:marBottom w:val="0"/>
      <w:divBdr>
        <w:top w:val="none" w:sz="0" w:space="0" w:color="auto"/>
        <w:left w:val="none" w:sz="0" w:space="0" w:color="auto"/>
        <w:bottom w:val="none" w:sz="0" w:space="0" w:color="auto"/>
        <w:right w:val="none" w:sz="0" w:space="0" w:color="auto"/>
      </w:divBdr>
    </w:div>
    <w:div w:id="2089764975">
      <w:bodyDiv w:val="1"/>
      <w:marLeft w:val="0"/>
      <w:marRight w:val="0"/>
      <w:marTop w:val="0"/>
      <w:marBottom w:val="0"/>
      <w:divBdr>
        <w:top w:val="none" w:sz="0" w:space="0" w:color="auto"/>
        <w:left w:val="none" w:sz="0" w:space="0" w:color="auto"/>
        <w:bottom w:val="none" w:sz="0" w:space="0" w:color="auto"/>
        <w:right w:val="none" w:sz="0" w:space="0" w:color="auto"/>
      </w:divBdr>
    </w:div>
    <w:div w:id="2116823518">
      <w:bodyDiv w:val="1"/>
      <w:marLeft w:val="0"/>
      <w:marRight w:val="0"/>
      <w:marTop w:val="0"/>
      <w:marBottom w:val="0"/>
      <w:divBdr>
        <w:top w:val="none" w:sz="0" w:space="0" w:color="auto"/>
        <w:left w:val="none" w:sz="0" w:space="0" w:color="auto"/>
        <w:bottom w:val="none" w:sz="0" w:space="0" w:color="auto"/>
        <w:right w:val="none" w:sz="0" w:space="0" w:color="auto"/>
      </w:divBdr>
      <w:divsChild>
        <w:div w:id="35395018">
          <w:marLeft w:val="1210"/>
          <w:marRight w:val="0"/>
          <w:marTop w:val="0"/>
          <w:marBottom w:val="0"/>
          <w:divBdr>
            <w:top w:val="none" w:sz="0" w:space="0" w:color="auto"/>
            <w:left w:val="none" w:sz="0" w:space="0" w:color="auto"/>
            <w:bottom w:val="none" w:sz="0" w:space="0" w:color="auto"/>
            <w:right w:val="none" w:sz="0" w:space="0" w:color="auto"/>
          </w:divBdr>
        </w:div>
      </w:divsChild>
    </w:div>
    <w:div w:id="2140756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Default Theme">
  <a:themeElements>
    <a:clrScheme name="Personnalisé 6">
      <a:dk1>
        <a:srgbClr val="13404D"/>
      </a:dk1>
      <a:lt1>
        <a:srgbClr val="FFFFFF"/>
      </a:lt1>
      <a:dk2>
        <a:srgbClr val="0267AD"/>
      </a:dk2>
      <a:lt2>
        <a:srgbClr val="F1F5F8"/>
      </a:lt2>
      <a:accent1>
        <a:srgbClr val="22BCB9"/>
      </a:accent1>
      <a:accent2>
        <a:srgbClr val="FFE512"/>
      </a:accent2>
      <a:accent3>
        <a:srgbClr val="8CD2F4"/>
      </a:accent3>
      <a:accent4>
        <a:srgbClr val="EF3E42"/>
      </a:accent4>
      <a:accent5>
        <a:srgbClr val="008C99"/>
      </a:accent5>
      <a:accent6>
        <a:srgbClr val="00387A"/>
      </a:accent6>
      <a:hlink>
        <a:srgbClr val="7D3F99"/>
      </a:hlink>
      <a:folHlink>
        <a:srgbClr val="F3701C"/>
      </a:folHlink>
    </a:clrScheme>
    <a:fontScheme name="sof polices">
      <a:majorFont>
        <a:latin typeface="Franklin Gothic Demi"/>
        <a:ea typeface=""/>
        <a:cs typeface=""/>
      </a:majorFont>
      <a:minorFont>
        <a:latin typeface="Franklin Gothic Book"/>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tlCol="0" anchor="ctr"/>
      <a:lstStyle>
        <a:defPPr algn="ctr">
          <a:defRPr sz="1600" dirty="0">
            <a:solidFill>
              <a:schemeClr val="tx1"/>
            </a:solidFill>
          </a:defRPr>
        </a:defP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01F32BFFAAA72F47A8A9B241EBF710B3" ma:contentTypeVersion="0" ma:contentTypeDescription="Crée un document." ma:contentTypeScope="" ma:versionID="074ab135f4dcdfb8c7f4dadebb93285b">
  <xsd:schema xmlns:xsd="http://www.w3.org/2001/XMLSchema" xmlns:xs="http://www.w3.org/2001/XMLSchema" xmlns:p="http://schemas.microsoft.com/office/2006/metadata/properties" targetNamespace="http://schemas.microsoft.com/office/2006/metadata/properties" ma:root="true" ma:fieldsID="e4ec34346769ff539971eae25929d143">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F390B26-E2C6-4D2A-941A-534B8A471C3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0653C60-153F-4869-BE03-96ADDF3ACC06}">
  <ds:schemaRefs>
    <ds:schemaRef ds:uri="http://schemas.openxmlformats.org/officeDocument/2006/bibliography"/>
  </ds:schemaRefs>
</ds:datastoreItem>
</file>

<file path=customXml/itemProps3.xml><?xml version="1.0" encoding="utf-8"?>
<ds:datastoreItem xmlns:ds="http://schemas.openxmlformats.org/officeDocument/2006/customXml" ds:itemID="{BE05BCA5-CE47-4AF4-B433-9D403E9704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2EE15500-1A2C-4C67-8C51-6C781B7D7170}">
  <ds:schemaRefs>
    <ds:schemaRef ds:uri="http://schemas.microsoft.com/sharepoint/v3/contenttype/forms"/>
  </ds:schemaRefs>
</ds:datastoreItem>
</file>

<file path=docMetadata/LabelInfo.xml><?xml version="1.0" encoding="utf-8"?>
<clbl:labelList xmlns:clbl="http://schemas.microsoft.com/office/2020/mipLabelMetadata">
  <clbl:label id="{e6c818a6-e1a0-4a6e-a969-20d857c5dc62}" enabled="1" method="Standard" siteId="{90c7a20a-f34b-40bf-bc48-b9253b6f5d20}" contentBits="2" removed="0"/>
</clbl:labelList>
</file>

<file path=docProps/app.xml><?xml version="1.0" encoding="utf-8"?>
<Properties xmlns="http://schemas.openxmlformats.org/officeDocument/2006/extended-properties" xmlns:vt="http://schemas.openxmlformats.org/officeDocument/2006/docPropsVTypes">
  <Template>Normal</Template>
  <TotalTime>90</TotalTime>
  <Pages>3</Pages>
  <Words>1264</Words>
  <Characters>6957</Characters>
  <Application>Microsoft Office Word</Application>
  <DocSecurity>0</DocSecurity>
  <Lines>57</Lines>
  <Paragraphs>16</Paragraphs>
  <ScaleCrop>false</ScaleCrop>
  <HeadingPairs>
    <vt:vector size="2" baseType="variant">
      <vt:variant>
        <vt:lpstr>Titre</vt:lpstr>
      </vt:variant>
      <vt:variant>
        <vt:i4>1</vt:i4>
      </vt:variant>
    </vt:vector>
  </HeadingPairs>
  <TitlesOfParts>
    <vt:vector size="1" baseType="lpstr">
      <vt:lpstr/>
    </vt:vector>
  </TitlesOfParts>
  <Company>Microsoft</Company>
  <LinksUpToDate>false</LinksUpToDate>
  <CharactersWithSpaces>8205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Regine DE LA TOUR LANDORTHE</dc:creator>
  <cp:lastModifiedBy>SOLTANE Dhia SOFRECOM</cp:lastModifiedBy>
  <cp:revision>14</cp:revision>
  <cp:lastPrinted>2020-01-31T09:49:00Z</cp:lastPrinted>
  <dcterms:created xsi:type="dcterms:W3CDTF">2026-04-10T09:24:00Z</dcterms:created>
  <dcterms:modified xsi:type="dcterms:W3CDTF">2026-04-14T13:09:00Z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0x01010001F32BFFAAA72F47A8A9B241EBF710B3</vt:lpwstr>
  </property>
  <property fmtid="{D5CDD505-2E9C-101B-9397-08002B2CF9AE}" pid="3" name="ClassificationContentMarkingFooterShapeIds">
    <vt:lpwstr>5e5cb016,3e888d00,7896df6e</vt:lpwstr>
  </property>
  <property fmtid="{D5CDD505-2E9C-101B-9397-08002B2CF9AE}" pid="4" name="ClassificationContentMarkingFooterFontProps">
    <vt:lpwstr>#ed7d31,8,Helvetica 75 Bold</vt:lpwstr>
  </property>
  <property fmtid="{D5CDD505-2E9C-101B-9397-08002B2CF9AE}" pid="5" name="ClassificationContentMarkingFooterText">
    <vt:lpwstr>Orange Restricted</vt:lpwstr>
  </property>
</Properties>
</file>