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61385" w14:textId="77777777" w:rsidR="0062445D" w:rsidRPr="00035B57" w:rsidRDefault="0062445D" w:rsidP="00536A65">
      <w:pPr>
        <w:spacing w:before="200" w:after="200"/>
        <w:rPr>
          <w:rFonts w:ascii="Franklin Gothic Book" w:eastAsia="MingLiU" w:hAnsi="Franklin Gothic Book" w:cs="Times New Roman"/>
          <w:i/>
          <w:iCs/>
          <w:color w:val="0267AD"/>
          <w:sz w:val="28"/>
          <w:szCs w:val="24"/>
          <w:lang w:eastAsia="ja-JP"/>
        </w:rPr>
      </w:pPr>
    </w:p>
    <w:p w14:paraId="1C07B2D4" w14:textId="0A80BB2A" w:rsidR="00F02E7F" w:rsidRPr="00035B57" w:rsidRDefault="00BE70F4" w:rsidP="00536A65">
      <w:pPr>
        <w:spacing w:before="200" w:after="200"/>
        <w:rPr>
          <w:rFonts w:ascii="Franklin Gothic Book" w:eastAsia="MingLiU" w:hAnsi="Franklin Gothic Book" w:cs="Times New Roman"/>
          <w:i/>
          <w:iCs/>
          <w:color w:val="0267AD"/>
          <w:sz w:val="28"/>
          <w:szCs w:val="24"/>
          <w:lang w:eastAsia="ja-JP"/>
        </w:rPr>
      </w:pPr>
      <w:r w:rsidRPr="00035B57">
        <w:rPr>
          <w:rFonts w:ascii="Franklin Gothic Book" w:eastAsia="MingLiU" w:hAnsi="Franklin Gothic Book" w:cs="Times New Roman"/>
          <w:bCs/>
          <w:color w:val="0267AD"/>
          <w:sz w:val="32"/>
          <w:szCs w:val="32"/>
        </w:rPr>
        <w:t>Consultant Architect Solution Core Network</w:t>
      </w:r>
      <w:r w:rsidR="00531419" w:rsidRPr="00035B57">
        <w:rPr>
          <w:rFonts w:ascii="Franklin Gothic Book" w:eastAsia="MingLiU" w:hAnsi="Franklin Gothic Book" w:cs="Times New Roman"/>
          <w:bCs/>
          <w:color w:val="0267AD"/>
          <w:sz w:val="32"/>
          <w:szCs w:val="32"/>
        </w:rPr>
        <w:t xml:space="preserve"> </w:t>
      </w:r>
      <w:r w:rsidRPr="00035B57">
        <w:rPr>
          <w:rFonts w:ascii="Franklin Gothic Book" w:eastAsia="MingLiU" w:hAnsi="Franklin Gothic Book" w:cs="Times New Roman"/>
          <w:bCs/>
          <w:color w:val="0267AD"/>
          <w:sz w:val="32"/>
          <w:szCs w:val="32"/>
        </w:rPr>
        <w:t>Senior</w:t>
      </w:r>
      <w:r w:rsidR="000A6D75" w:rsidRPr="00035B57">
        <w:rPr>
          <w:rFonts w:ascii="Franklin Gothic Book" w:eastAsia="MingLiU" w:hAnsi="Franklin Gothic Book" w:cs="Times New Roman"/>
          <w:bCs/>
          <w:color w:val="0267AD"/>
          <w:sz w:val="32"/>
          <w:szCs w:val="32"/>
        </w:rPr>
        <w:t xml:space="preserve"> </w:t>
      </w:r>
      <w:r w:rsidR="00F02E7F" w:rsidRPr="00035B57">
        <w:rPr>
          <w:rFonts w:ascii="Franklin Gothic Book" w:eastAsia="MingLiU" w:hAnsi="Franklin Gothic Book" w:cs="Times New Roman"/>
          <w:i/>
          <w:iCs/>
          <w:color w:val="0267AD"/>
          <w:sz w:val="28"/>
          <w:szCs w:val="24"/>
          <w:lang w:eastAsia="ja-JP"/>
        </w:rPr>
        <w:t>(f/h)</w:t>
      </w:r>
    </w:p>
    <w:p w14:paraId="6E643CDD" w14:textId="77777777" w:rsidR="00441D13" w:rsidRPr="00035B57" w:rsidRDefault="00441D13" w:rsidP="00441D13">
      <w:pPr>
        <w:rPr>
          <w:rFonts w:ascii="Franklin Gothic Book" w:eastAsia="Franklin Gothic Book" w:hAnsi="Franklin Gothic Book" w:cs="Times New Roman"/>
          <w:color w:val="13404D" w:themeColor="text1"/>
        </w:rPr>
      </w:pPr>
      <w:r w:rsidRPr="00035B57">
        <w:rPr>
          <w:rFonts w:ascii="Franklin Gothic Book" w:eastAsia="Franklin Gothic Book" w:hAnsi="Franklin Gothic Book" w:cs="Times New Roman"/>
          <w:color w:val="13404D" w:themeColor="text1"/>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14:paraId="167FDFED" w14:textId="77777777" w:rsidR="00441D13" w:rsidRPr="00035B57" w:rsidRDefault="00441D13" w:rsidP="00441D13">
      <w:pPr>
        <w:rPr>
          <w:rFonts w:ascii="Franklin Gothic Book" w:eastAsia="Franklin Gothic Book" w:hAnsi="Franklin Gothic Book" w:cs="Times New Roman"/>
          <w:color w:val="13404D" w:themeColor="text1"/>
        </w:rPr>
      </w:pPr>
      <w:r w:rsidRPr="00035B57">
        <w:rPr>
          <w:rFonts w:ascii="Franklin Gothic Book" w:eastAsia="Franklin Gothic Book" w:hAnsi="Franklin Gothic Book" w:cs="Times New Roman"/>
          <w:color w:val="13404D" w:themeColor="text1"/>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42BE4178" w14:textId="77777777" w:rsidR="00441D13" w:rsidRPr="00035B57" w:rsidRDefault="00441D13" w:rsidP="00441D13">
      <w:pPr>
        <w:rPr>
          <w:rFonts w:ascii="Franklin Gothic Book" w:eastAsia="Franklin Gothic Book" w:hAnsi="Franklin Gothic Book" w:cs="Times New Roman"/>
          <w:color w:val="13404D" w:themeColor="text1"/>
        </w:rPr>
      </w:pPr>
      <w:r w:rsidRPr="00035B57">
        <w:rPr>
          <w:rFonts w:ascii="Franklin Gothic Book" w:eastAsia="Franklin Gothic Book" w:hAnsi="Franklin Gothic Book" w:cs="Times New Roman"/>
          <w:color w:val="13404D" w:themeColor="text1"/>
        </w:rPr>
        <w:t xml:space="preserve">Lancée en novembre 2011, Sofrecom Tunisie compte aujourd’hui plus de 1000 ingénieurs et étend la présence de Sofrecom sur la zone Afrique du Nord et Moyen-Orient afin de répondre à une demande croissante de solutions dédiées et compétitives. Centre de développement et d’expertise pour les plates-formes de services et du système d’information, Sofrecom Tunisie s’inscrit en complémentarité des domaines d’activité des autres implantations de Sofrecom dans la région et permettra aux clients du groupe Sofrecom de bénéficier des synergies entre nos filiales. </w:t>
      </w:r>
    </w:p>
    <w:p w14:paraId="17E25F2E" w14:textId="77777777" w:rsidR="00441D13" w:rsidRPr="00035B57" w:rsidRDefault="00441D13" w:rsidP="00441D13">
      <w:pPr>
        <w:rPr>
          <w:rFonts w:ascii="Franklin Gothic Book" w:eastAsia="Franklin Gothic Book" w:hAnsi="Franklin Gothic Book" w:cs="Times New Roman"/>
          <w:color w:val="13404D" w:themeColor="text1"/>
        </w:rPr>
      </w:pPr>
      <w:r w:rsidRPr="00035B57">
        <w:rPr>
          <w:rFonts w:ascii="Franklin Gothic Book" w:eastAsia="Franklin Gothic Book" w:hAnsi="Franklin Gothic Book" w:cs="Times New Roman"/>
          <w:color w:val="13404D" w:themeColor="text1"/>
        </w:rPr>
        <w:t>Sofrecom, the Know-How Network.</w:t>
      </w:r>
    </w:p>
    <w:p w14:paraId="626A1F3B" w14:textId="77777777" w:rsidR="00626795" w:rsidRPr="00035B57" w:rsidRDefault="00626795" w:rsidP="00626795">
      <w:pPr>
        <w:pStyle w:val="Sous-titre"/>
        <w:jc w:val="both"/>
        <w:rPr>
          <w:color w:val="13404D" w:themeColor="text1"/>
        </w:rPr>
      </w:pPr>
      <w:r w:rsidRPr="00035B57">
        <w:rPr>
          <w:lang w:eastAsia="ja-JP"/>
        </w:rPr>
        <w:t>Missions</w:t>
      </w:r>
    </w:p>
    <w:p w14:paraId="1C3D0B21" w14:textId="6D9C6124" w:rsidR="000A6D75" w:rsidRPr="00035B57" w:rsidRDefault="00CC5012" w:rsidP="00626795">
      <w:pPr>
        <w:rPr>
          <w:rFonts w:ascii="Franklin Gothic Book" w:eastAsia="Franklin Gothic Book" w:hAnsi="Franklin Gothic Book" w:cs="Times New Roman"/>
          <w:color w:val="13404D" w:themeColor="text1"/>
        </w:rPr>
      </w:pPr>
      <w:r w:rsidRPr="00035B57">
        <w:rPr>
          <w:rFonts w:ascii="Franklin Gothic Book" w:eastAsia="Franklin Gothic Book" w:hAnsi="Franklin Gothic Book" w:cs="Times New Roman"/>
          <w:color w:val="13404D" w:themeColor="text1"/>
        </w:rPr>
        <w:t xml:space="preserve">Au sein de la direction CCI de Sofrecom Tunisie, </w:t>
      </w:r>
      <w:r w:rsidR="00C22B33" w:rsidRPr="00035B57">
        <w:rPr>
          <w:rFonts w:ascii="Franklin Gothic Book" w:eastAsia="Franklin Gothic Book" w:hAnsi="Franklin Gothic Book" w:cs="Times New Roman"/>
          <w:color w:val="13404D" w:themeColor="text1"/>
        </w:rPr>
        <w:t>vous assurez</w:t>
      </w:r>
      <w:r w:rsidR="00164CF9" w:rsidRPr="00035B57">
        <w:rPr>
          <w:rFonts w:ascii="Franklin Gothic Book" w:eastAsia="Franklin Gothic Book" w:hAnsi="Franklin Gothic Book" w:cs="Times New Roman"/>
          <w:color w:val="13404D" w:themeColor="text1"/>
        </w:rPr>
        <w:t xml:space="preserve"> le rôle </w:t>
      </w:r>
      <w:r w:rsidR="009E7A5A" w:rsidRPr="00035B57">
        <w:rPr>
          <w:rFonts w:ascii="Franklin Gothic Book" w:eastAsia="Franklin Gothic Book" w:hAnsi="Franklin Gothic Book" w:cs="Times New Roman"/>
          <w:color w:val="13404D" w:themeColor="text1"/>
        </w:rPr>
        <w:t>du Consultant Architect Solution Core Network</w:t>
      </w:r>
      <w:r w:rsidR="00531419" w:rsidRPr="00035B57">
        <w:rPr>
          <w:rFonts w:ascii="Franklin Gothic Book" w:eastAsia="Franklin Gothic Book" w:hAnsi="Franklin Gothic Book" w:cs="Times New Roman"/>
          <w:color w:val="13404D" w:themeColor="text1"/>
        </w:rPr>
        <w:t xml:space="preserve"> confirmé</w:t>
      </w:r>
      <w:r w:rsidR="00164CF9" w:rsidRPr="00035B57">
        <w:rPr>
          <w:rFonts w:ascii="Franklin Gothic Book" w:eastAsia="Franklin Gothic Book" w:hAnsi="Franklin Gothic Book" w:cs="Times New Roman"/>
          <w:color w:val="13404D" w:themeColor="text1"/>
        </w:rPr>
        <w:t xml:space="preserve"> pour l’un de nos clients.</w:t>
      </w:r>
    </w:p>
    <w:p w14:paraId="02262E7E" w14:textId="460A5398" w:rsidR="00520B10" w:rsidRPr="00035B57" w:rsidRDefault="00626795" w:rsidP="005F1837">
      <w:pPr>
        <w:pStyle w:val="Sous-titre"/>
        <w:jc w:val="both"/>
        <w:rPr>
          <w:lang w:eastAsia="ja-JP"/>
        </w:rPr>
      </w:pPr>
      <w:r w:rsidRPr="00035B57">
        <w:rPr>
          <w:lang w:eastAsia="ja-JP"/>
        </w:rPr>
        <w:t>Activités principales :</w:t>
      </w:r>
    </w:p>
    <w:p w14:paraId="66A4385F" w14:textId="04C6E6DC" w:rsidR="00035B57" w:rsidRPr="00035B57" w:rsidRDefault="00035B57" w:rsidP="00035B57">
      <w:pPr>
        <w:rPr>
          <w:lang w:eastAsia="ja-JP"/>
        </w:rPr>
      </w:pPr>
      <w:r w:rsidRPr="00035B57">
        <w:rPr>
          <w:lang w:eastAsia="ja-JP"/>
        </w:rPr>
        <w:t>Vous serez intégré dans une équipe de consultants dans les domaines Core/VAS/Cloud dont la mission est d’accompagner les opérateurs dans la définition de leur choix techniques pour évoluer vers de architectures et solutions conformes à leurs stratégies de transformation, vous serez amené à :</w:t>
      </w:r>
    </w:p>
    <w:p w14:paraId="28101F94" w14:textId="1B8F5BB0" w:rsidR="009E7A5A" w:rsidRPr="009E7A5A" w:rsidRDefault="009E7A5A" w:rsidP="009E7A5A">
      <w:pPr>
        <w:numPr>
          <w:ilvl w:val="0"/>
          <w:numId w:val="20"/>
        </w:numPr>
        <w:spacing w:before="200" w:after="200"/>
        <w:rPr>
          <w:lang w:eastAsia="ja-JP"/>
        </w:rPr>
      </w:pPr>
      <w:r w:rsidRPr="009E7A5A">
        <w:rPr>
          <w:lang w:eastAsia="ja-JP"/>
        </w:rPr>
        <w:t>Concevoir les architectures Core Network 4G (EPC) et 5G (NSA /SA).</w:t>
      </w:r>
    </w:p>
    <w:p w14:paraId="39AAC0D6" w14:textId="49730547" w:rsidR="009E7A5A" w:rsidRPr="00E104C5" w:rsidRDefault="00035B57" w:rsidP="009E7A5A">
      <w:pPr>
        <w:numPr>
          <w:ilvl w:val="0"/>
          <w:numId w:val="20"/>
        </w:numPr>
        <w:spacing w:before="200" w:after="200"/>
        <w:rPr>
          <w:lang w:eastAsia="ja-JP"/>
        </w:rPr>
      </w:pPr>
      <w:r w:rsidRPr="00E104C5">
        <w:rPr>
          <w:lang w:eastAsia="ja-JP"/>
        </w:rPr>
        <w:t>Conception</w:t>
      </w:r>
      <w:r w:rsidR="009E7A5A" w:rsidRPr="00E104C5">
        <w:rPr>
          <w:lang w:eastAsia="ja-JP"/>
        </w:rPr>
        <w:t xml:space="preserve"> de l’évolution des architectures cœur de réseau mobile (EPC, 5GC), en garantissant performance, sécurité, scalabilité</w:t>
      </w:r>
      <w:r w:rsidR="00476D31" w:rsidRPr="00E104C5">
        <w:rPr>
          <w:lang w:eastAsia="ja-JP"/>
        </w:rPr>
        <w:t>, disponibilité</w:t>
      </w:r>
      <w:r w:rsidR="009E7A5A" w:rsidRPr="00E104C5">
        <w:rPr>
          <w:lang w:eastAsia="ja-JP"/>
        </w:rPr>
        <w:t xml:space="preserve"> et conformité aux standards 3GPP</w:t>
      </w:r>
      <w:r w:rsidR="00376849">
        <w:rPr>
          <w:lang w:eastAsia="ja-JP"/>
        </w:rPr>
        <w:t>.</w:t>
      </w:r>
    </w:p>
    <w:p w14:paraId="130B4055" w14:textId="4AB9A2CD" w:rsidR="00E104C5" w:rsidRPr="00E104C5" w:rsidRDefault="00E104C5" w:rsidP="009E7A5A">
      <w:pPr>
        <w:numPr>
          <w:ilvl w:val="0"/>
          <w:numId w:val="20"/>
        </w:numPr>
        <w:spacing w:before="200" w:after="200"/>
        <w:rPr>
          <w:lang w:eastAsia="ja-JP"/>
        </w:rPr>
      </w:pPr>
      <w:r w:rsidRPr="00771233">
        <w:rPr>
          <w:lang w:eastAsia="ja-JP"/>
        </w:rPr>
        <w:t>Rédiger des documents d’architectures techniques HLD/LLD pour le réseau cœur paquet</w:t>
      </w:r>
      <w:r w:rsidRPr="00E104C5">
        <w:rPr>
          <w:lang w:eastAsia="ja-JP"/>
        </w:rPr>
        <w:t xml:space="preserve"> </w:t>
      </w:r>
      <w:r w:rsidRPr="00771233">
        <w:rPr>
          <w:lang w:eastAsia="ja-JP"/>
        </w:rPr>
        <w:t>et voix (SGSN, GGSN, MME, SGW, PGW,</w:t>
      </w:r>
      <w:r w:rsidRPr="00E104C5">
        <w:rPr>
          <w:lang w:eastAsia="ja-JP"/>
        </w:rPr>
        <w:t xml:space="preserve"> HSS, UDM, SMF, AMF, UPF,</w:t>
      </w:r>
      <w:r>
        <w:rPr>
          <w:lang w:eastAsia="ja-JP"/>
        </w:rPr>
        <w:t xml:space="preserve"> NRF, UDM,</w:t>
      </w:r>
      <w:r w:rsidRPr="00E104C5">
        <w:rPr>
          <w:lang w:eastAsia="ja-JP"/>
        </w:rPr>
        <w:t xml:space="preserve"> </w:t>
      </w:r>
      <w:r w:rsidRPr="00771233">
        <w:rPr>
          <w:lang w:eastAsia="ja-JP"/>
        </w:rPr>
        <w:t>IMS, TAS, VoLTE) des différents fournisseurs.</w:t>
      </w:r>
    </w:p>
    <w:p w14:paraId="4DB5B741" w14:textId="77777777" w:rsidR="00E104C5" w:rsidRPr="00E104C5" w:rsidRDefault="00E104C5" w:rsidP="00E80B08">
      <w:pPr>
        <w:numPr>
          <w:ilvl w:val="0"/>
          <w:numId w:val="20"/>
        </w:numPr>
        <w:spacing w:before="200" w:after="200"/>
        <w:rPr>
          <w:lang w:eastAsia="ja-JP"/>
        </w:rPr>
      </w:pPr>
      <w:r w:rsidRPr="00771233">
        <w:rPr>
          <w:lang w:eastAsia="ja-JP"/>
        </w:rPr>
        <w:t>Revoir le design et le dimensionnement d’architecture adaptée aux besoins et aux contraintes des opérateurs</w:t>
      </w:r>
      <w:r w:rsidRPr="00E104C5">
        <w:rPr>
          <w:lang w:eastAsia="ja-JP"/>
        </w:rPr>
        <w:t xml:space="preserve"> et challenger les propositions des fournisseurs.</w:t>
      </w:r>
    </w:p>
    <w:p w14:paraId="4BC4DC69" w14:textId="4CFA129C" w:rsidR="009E7A5A" w:rsidRPr="00E104C5" w:rsidRDefault="009E7A5A" w:rsidP="00E80B08">
      <w:pPr>
        <w:numPr>
          <w:ilvl w:val="0"/>
          <w:numId w:val="20"/>
        </w:numPr>
        <w:spacing w:before="200" w:after="200"/>
        <w:rPr>
          <w:lang w:eastAsia="ja-JP"/>
        </w:rPr>
      </w:pPr>
      <w:r w:rsidRPr="00E104C5">
        <w:rPr>
          <w:lang w:eastAsia="ja-JP"/>
        </w:rPr>
        <w:t>Valider les choix technologiques (</w:t>
      </w:r>
      <w:r w:rsidR="00E104C5" w:rsidRPr="00E104C5">
        <w:rPr>
          <w:lang w:eastAsia="ja-JP"/>
        </w:rPr>
        <w:t>fournisseurs</w:t>
      </w:r>
      <w:r w:rsidRPr="00E104C5">
        <w:rPr>
          <w:lang w:eastAsia="ja-JP"/>
        </w:rPr>
        <w:t>, solutions, interconnexions).</w:t>
      </w:r>
    </w:p>
    <w:p w14:paraId="0241010D" w14:textId="77777777" w:rsidR="00035B57" w:rsidRPr="00E104C5" w:rsidRDefault="00035B57" w:rsidP="00035B57">
      <w:pPr>
        <w:numPr>
          <w:ilvl w:val="0"/>
          <w:numId w:val="20"/>
        </w:numPr>
        <w:spacing w:before="200" w:after="200"/>
        <w:rPr>
          <w:lang w:eastAsia="ja-JP"/>
        </w:rPr>
      </w:pPr>
      <w:r w:rsidRPr="00771233">
        <w:rPr>
          <w:lang w:eastAsia="ja-JP"/>
        </w:rPr>
        <w:t>Accompagner les opérateurs dans les choix stratégiques de leur transformation de cœur de réseau et dans la définition des stratégies d’intégration et de migration vers l’architecture cible</w:t>
      </w:r>
      <w:r w:rsidRPr="00E104C5">
        <w:rPr>
          <w:lang w:eastAsia="ja-JP"/>
        </w:rPr>
        <w:t>.</w:t>
      </w:r>
    </w:p>
    <w:p w14:paraId="6BB7DAB9" w14:textId="77777777" w:rsidR="00E104C5" w:rsidRPr="00E104C5" w:rsidRDefault="00E104C5" w:rsidP="00E104C5">
      <w:pPr>
        <w:numPr>
          <w:ilvl w:val="0"/>
          <w:numId w:val="20"/>
        </w:numPr>
        <w:spacing w:before="200" w:after="200"/>
        <w:rPr>
          <w:lang w:eastAsia="ja-JP"/>
        </w:rPr>
      </w:pPr>
      <w:r w:rsidRPr="009E7A5A">
        <w:rPr>
          <w:lang w:eastAsia="ja-JP"/>
        </w:rPr>
        <w:t>Définir les architectures cloud-native (NFV, CNF, Kubernetes, microservices).</w:t>
      </w:r>
    </w:p>
    <w:p w14:paraId="3AEE6958" w14:textId="77777777" w:rsidR="00E104C5" w:rsidRPr="00E104C5" w:rsidRDefault="00E104C5" w:rsidP="00035B57">
      <w:pPr>
        <w:numPr>
          <w:ilvl w:val="0"/>
          <w:numId w:val="20"/>
        </w:numPr>
        <w:spacing w:before="200" w:after="200"/>
        <w:rPr>
          <w:lang w:eastAsia="ja-JP"/>
        </w:rPr>
      </w:pPr>
      <w:r w:rsidRPr="00771233">
        <w:rPr>
          <w:lang w:eastAsia="ja-JP"/>
        </w:rPr>
        <w:t xml:space="preserve">Elaborer des cahiers des charges </w:t>
      </w:r>
      <w:r w:rsidRPr="00E104C5">
        <w:rPr>
          <w:lang w:eastAsia="ja-JP"/>
        </w:rPr>
        <w:t>définissant les pré-requis et les spécifications des architectures réseaux mobile</w:t>
      </w:r>
      <w:r w:rsidRPr="00771233">
        <w:rPr>
          <w:lang w:eastAsia="ja-JP"/>
        </w:rPr>
        <w:t xml:space="preserve"> et analyser des réponses techniques d’appels d’offre</w:t>
      </w:r>
      <w:r w:rsidRPr="00E104C5">
        <w:rPr>
          <w:lang w:eastAsia="ja-JP"/>
        </w:rPr>
        <w:t>.</w:t>
      </w:r>
    </w:p>
    <w:p w14:paraId="1FAF5DCA" w14:textId="058A4633" w:rsidR="00771233" w:rsidRPr="006137D8" w:rsidRDefault="00E104C5" w:rsidP="000710B9">
      <w:pPr>
        <w:numPr>
          <w:ilvl w:val="0"/>
          <w:numId w:val="20"/>
        </w:numPr>
        <w:spacing w:before="200" w:after="200"/>
        <w:ind w:left="360"/>
        <w:rPr>
          <w:rFonts w:ascii="Franklin Gothic Book" w:hAnsi="Franklin Gothic Book" w:cs="Franklin Gothic Book"/>
          <w:color w:val="12404D"/>
          <w:lang w:eastAsia="en-US"/>
        </w:rPr>
      </w:pPr>
      <w:r w:rsidRPr="00771233">
        <w:rPr>
          <w:lang w:eastAsia="ja-JP"/>
        </w:rPr>
        <w:lastRenderedPageBreak/>
        <w:t xml:space="preserve">Participer aux études d’accompagnement opérateurs pour l'évolution des réseaux mobiles 4G vers les réseaux </w:t>
      </w:r>
      <w:r w:rsidRPr="00E104C5">
        <w:rPr>
          <w:lang w:eastAsia="ja-JP"/>
        </w:rPr>
        <w:t>Core 5G SA/NSA et</w:t>
      </w:r>
      <w:r w:rsidRPr="00771233">
        <w:rPr>
          <w:lang w:eastAsia="ja-JP"/>
        </w:rPr>
        <w:t xml:space="preserve"> sur la convergence avec les réseaux d'accès à l'internet fixe.</w:t>
      </w:r>
      <w:r w:rsidRPr="00771233">
        <w:rPr>
          <w:lang w:eastAsia="ja-JP"/>
        </w:rPr>
        <w:br/>
      </w:r>
      <w:r w:rsidR="00771233" w:rsidRPr="00771233">
        <w:rPr>
          <w:rFonts w:ascii="Franklin Gothic Book" w:hAnsi="Franklin Gothic Book" w:cs="Franklin Gothic Book"/>
          <w:color w:val="12404D"/>
          <w:lang w:eastAsia="en-US"/>
        </w:rPr>
        <w:br/>
      </w:r>
    </w:p>
    <w:p w14:paraId="2DDA36D5" w14:textId="77777777" w:rsidR="00BA1027" w:rsidRPr="00035B57" w:rsidRDefault="00BA1027" w:rsidP="00626795">
      <w:pPr>
        <w:spacing w:before="200" w:after="200"/>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Votre profil</w:t>
      </w:r>
    </w:p>
    <w:p w14:paraId="63E32A67" w14:textId="62230F0B" w:rsidR="00C621B2" w:rsidRPr="00035B57" w:rsidRDefault="00ED72E0" w:rsidP="00ED72E0">
      <w:pPr>
        <w:spacing w:before="200" w:after="200"/>
        <w:rPr>
          <w:rFonts w:ascii="Franklin Gothic Book" w:eastAsia="Franklin Gothic Book" w:hAnsi="Franklin Gothic Book" w:cs="Times New Roman"/>
          <w:color w:val="13404D" w:themeColor="text1"/>
        </w:rPr>
      </w:pPr>
      <w:r w:rsidRPr="00035B57">
        <w:rPr>
          <w:rFonts w:ascii="Franklin Gothic Book" w:eastAsia="Franklin Gothic Book" w:hAnsi="Franklin Gothic Book" w:cs="Times New Roman"/>
          <w:color w:val="13404D" w:themeColor="text1"/>
        </w:rPr>
        <w:t>De formation tél</w:t>
      </w:r>
      <w:r w:rsidR="00C621B2" w:rsidRPr="00035B57">
        <w:rPr>
          <w:rFonts w:ascii="Franklin Gothic Book" w:eastAsia="Franklin Gothic Book" w:hAnsi="Franklin Gothic Book" w:cs="Times New Roman"/>
          <w:color w:val="13404D" w:themeColor="text1"/>
        </w:rPr>
        <w:t>é</w:t>
      </w:r>
      <w:r w:rsidRPr="00035B57">
        <w:rPr>
          <w:rFonts w:ascii="Franklin Gothic Book" w:eastAsia="Franklin Gothic Book" w:hAnsi="Franklin Gothic Book" w:cs="Times New Roman"/>
          <w:color w:val="13404D" w:themeColor="text1"/>
        </w:rPr>
        <w:t>com, vous justifiez d’une expérience d</w:t>
      </w:r>
      <w:r w:rsidR="00605EAE" w:rsidRPr="00035B57">
        <w:rPr>
          <w:rFonts w:ascii="Franklin Gothic Book" w:eastAsia="Franklin Gothic Book" w:hAnsi="Franklin Gothic Book" w:cs="Times New Roman"/>
          <w:color w:val="13404D" w:themeColor="text1"/>
        </w:rPr>
        <w:t xml:space="preserve">e </w:t>
      </w:r>
      <w:r w:rsidR="00805767">
        <w:rPr>
          <w:rFonts w:ascii="Franklin Gothic Book" w:eastAsia="Franklin Gothic Book" w:hAnsi="Franklin Gothic Book" w:cs="Times New Roman"/>
          <w:color w:val="13404D" w:themeColor="text1"/>
        </w:rPr>
        <w:t>10</w:t>
      </w:r>
      <w:r w:rsidR="00C621B2" w:rsidRPr="00035B57">
        <w:rPr>
          <w:rFonts w:ascii="Franklin Gothic Book" w:eastAsia="Franklin Gothic Book" w:hAnsi="Franklin Gothic Book" w:cs="Times New Roman"/>
          <w:color w:val="13404D" w:themeColor="text1"/>
        </w:rPr>
        <w:t xml:space="preserve"> ans au minimum</w:t>
      </w:r>
      <w:r w:rsidRPr="00035B57">
        <w:rPr>
          <w:rFonts w:ascii="Franklin Gothic Book" w:eastAsia="Franklin Gothic Book" w:hAnsi="Franklin Gothic Book" w:cs="Times New Roman"/>
          <w:color w:val="13404D" w:themeColor="text1"/>
        </w:rPr>
        <w:t xml:space="preserve"> </w:t>
      </w:r>
      <w:r w:rsidR="00C621B2" w:rsidRPr="00C621B2">
        <w:rPr>
          <w:rFonts w:ascii="Franklin Gothic Book" w:eastAsia="Franklin Gothic Book" w:hAnsi="Franklin Gothic Book" w:cs="Times New Roman"/>
          <w:color w:val="13404D" w:themeColor="text1"/>
        </w:rPr>
        <w:t>dans les réseaux mobiles</w:t>
      </w:r>
      <w:r w:rsidR="00771233" w:rsidRPr="00035B57">
        <w:rPr>
          <w:rFonts w:ascii="Franklin Gothic Book" w:eastAsia="Franklin Gothic Book" w:hAnsi="Franklin Gothic Book" w:cs="Times New Roman"/>
          <w:color w:val="13404D" w:themeColor="text1"/>
        </w:rPr>
        <w:t xml:space="preserve"> et </w:t>
      </w:r>
      <w:r w:rsidR="00C621B2" w:rsidRPr="00C621B2">
        <w:rPr>
          <w:rFonts w:ascii="Franklin Gothic Book" w:eastAsia="Franklin Gothic Book" w:hAnsi="Franklin Gothic Book" w:cs="Times New Roman"/>
          <w:color w:val="13404D" w:themeColor="text1"/>
        </w:rPr>
        <w:t xml:space="preserve">dont </w:t>
      </w:r>
      <w:r w:rsidR="00805767">
        <w:rPr>
          <w:rFonts w:ascii="Franklin Gothic Book" w:eastAsia="Franklin Gothic Book" w:hAnsi="Franklin Gothic Book" w:cs="Times New Roman"/>
          <w:color w:val="13404D" w:themeColor="text1"/>
        </w:rPr>
        <w:t>7</w:t>
      </w:r>
      <w:r w:rsidR="00C621B2" w:rsidRPr="00035B57">
        <w:rPr>
          <w:rFonts w:ascii="Franklin Gothic Book" w:eastAsia="Franklin Gothic Book" w:hAnsi="Franklin Gothic Book" w:cs="Times New Roman"/>
          <w:color w:val="13404D" w:themeColor="text1"/>
        </w:rPr>
        <w:t xml:space="preserve"> </w:t>
      </w:r>
      <w:r w:rsidR="00C621B2" w:rsidRPr="00C621B2">
        <w:rPr>
          <w:rFonts w:ascii="Franklin Gothic Book" w:eastAsia="Franklin Gothic Book" w:hAnsi="Franklin Gothic Book" w:cs="Times New Roman"/>
          <w:color w:val="13404D" w:themeColor="text1"/>
        </w:rPr>
        <w:t>années en architecture</w:t>
      </w:r>
      <w:r w:rsidR="00376849">
        <w:rPr>
          <w:rFonts w:ascii="Franklin Gothic Book" w:eastAsia="Franklin Gothic Book" w:hAnsi="Franklin Gothic Book" w:cs="Times New Roman"/>
          <w:color w:val="13404D" w:themeColor="text1"/>
        </w:rPr>
        <w:t xml:space="preserve"> et conseil.</w:t>
      </w:r>
    </w:p>
    <w:p w14:paraId="348F9078" w14:textId="0AFD7BA6" w:rsidR="00C621B2" w:rsidRPr="00035B57" w:rsidRDefault="00C621B2" w:rsidP="00ED72E0">
      <w:pPr>
        <w:spacing w:before="200" w:after="200"/>
        <w:rPr>
          <w:rFonts w:ascii="Franklin Gothic Book" w:eastAsia="Franklin Gothic Book" w:hAnsi="Franklin Gothic Book" w:cs="Times New Roman"/>
          <w:color w:val="13404D" w:themeColor="text1"/>
        </w:rPr>
      </w:pPr>
      <w:r w:rsidRPr="00035B57">
        <w:rPr>
          <w:rFonts w:ascii="Franklin Gothic Book" w:eastAsia="Franklin Gothic Book" w:hAnsi="Franklin Gothic Book" w:cs="Times New Roman"/>
          <w:color w:val="13404D" w:themeColor="text1"/>
        </w:rPr>
        <w:t>Vous dotez d’une e</w:t>
      </w:r>
      <w:r w:rsidRPr="00C621B2">
        <w:rPr>
          <w:rFonts w:ascii="Franklin Gothic Book" w:eastAsia="Franklin Gothic Book" w:hAnsi="Franklin Gothic Book" w:cs="Times New Roman"/>
          <w:color w:val="13404D" w:themeColor="text1"/>
        </w:rPr>
        <w:t xml:space="preserve">xpérience </w:t>
      </w:r>
      <w:r w:rsidRPr="00035B57">
        <w:rPr>
          <w:rFonts w:ascii="Franklin Gothic Book" w:eastAsia="Franklin Gothic Book" w:hAnsi="Franklin Gothic Book" w:cs="Times New Roman"/>
          <w:color w:val="13404D" w:themeColor="text1"/>
        </w:rPr>
        <w:t xml:space="preserve">dans les </w:t>
      </w:r>
      <w:r w:rsidRPr="00C621B2">
        <w:rPr>
          <w:rFonts w:ascii="Franklin Gothic Book" w:eastAsia="Franklin Gothic Book" w:hAnsi="Franklin Gothic Book" w:cs="Times New Roman"/>
          <w:color w:val="13404D" w:themeColor="text1"/>
        </w:rPr>
        <w:t>environnement</w:t>
      </w:r>
      <w:r w:rsidRPr="00035B57">
        <w:rPr>
          <w:rFonts w:ascii="Franklin Gothic Book" w:eastAsia="Franklin Gothic Book" w:hAnsi="Franklin Gothic Book" w:cs="Times New Roman"/>
          <w:color w:val="13404D" w:themeColor="text1"/>
        </w:rPr>
        <w:t>s</w:t>
      </w:r>
      <w:r w:rsidRPr="00C621B2">
        <w:rPr>
          <w:rFonts w:ascii="Franklin Gothic Book" w:eastAsia="Franklin Gothic Book" w:hAnsi="Franklin Gothic Book" w:cs="Times New Roman"/>
          <w:color w:val="13404D" w:themeColor="text1"/>
        </w:rPr>
        <w:t xml:space="preserve"> opérateur </w:t>
      </w:r>
      <w:r w:rsidRPr="00035B57">
        <w:rPr>
          <w:rFonts w:ascii="Franklin Gothic Book" w:eastAsia="Franklin Gothic Book" w:hAnsi="Franklin Gothic Book" w:cs="Times New Roman"/>
          <w:color w:val="13404D" w:themeColor="text1"/>
        </w:rPr>
        <w:t xml:space="preserve">télécom ou vendeur </w:t>
      </w:r>
      <w:r w:rsidRPr="00C621B2">
        <w:rPr>
          <w:rFonts w:ascii="Franklin Gothic Book" w:eastAsia="Franklin Gothic Book" w:hAnsi="Franklin Gothic Book" w:cs="Times New Roman"/>
          <w:color w:val="13404D" w:themeColor="text1"/>
        </w:rPr>
        <w:t>télécom</w:t>
      </w:r>
      <w:r w:rsidR="00376849">
        <w:rPr>
          <w:rFonts w:ascii="Franklin Gothic Book" w:eastAsia="Franklin Gothic Book" w:hAnsi="Franklin Gothic Book" w:cs="Times New Roman"/>
          <w:color w:val="13404D" w:themeColor="text1"/>
        </w:rPr>
        <w:t xml:space="preserve"> (réseau mobile)</w:t>
      </w:r>
      <w:r w:rsidRPr="00035B57">
        <w:rPr>
          <w:rFonts w:ascii="Franklin Gothic Book" w:eastAsia="Franklin Gothic Book" w:hAnsi="Franklin Gothic Book" w:cs="Times New Roman"/>
          <w:color w:val="13404D" w:themeColor="text1"/>
        </w:rPr>
        <w:t>.</w:t>
      </w:r>
    </w:p>
    <w:p w14:paraId="7F4880DF" w14:textId="77777777" w:rsidR="00ED72E0" w:rsidRPr="00035B57" w:rsidRDefault="00ED72E0" w:rsidP="00ED72E0">
      <w:pPr>
        <w:spacing w:before="200" w:after="200"/>
        <w:rPr>
          <w:rFonts w:ascii="Franklin Gothic Book" w:eastAsia="Franklin Gothic Book" w:hAnsi="Franklin Gothic Book" w:cs="Times New Roman"/>
          <w:color w:val="13404D" w:themeColor="text1"/>
        </w:rPr>
      </w:pPr>
      <w:r w:rsidRPr="00035B57">
        <w:rPr>
          <w:rFonts w:ascii="Franklin Gothic Book" w:eastAsia="Franklin Gothic Book" w:hAnsi="Franklin Gothic Book" w:cs="Times New Roman"/>
          <w:color w:val="13404D" w:themeColor="text1"/>
        </w:rPr>
        <w:t xml:space="preserve">Vous disposez d’excellentes qualités de communication à l’oral comme à l’écrit. </w:t>
      </w:r>
      <w:r w:rsidRPr="00035B57">
        <w:rPr>
          <w:rFonts w:ascii="Franklin Gothic Book" w:eastAsia="Franklin Gothic Book" w:hAnsi="Franklin Gothic Book" w:cs="Times New Roman"/>
          <w:color w:val="13404D" w:themeColor="text1"/>
        </w:rPr>
        <w:br/>
        <w:t>Votre sens critique, d’initiative, du service clients ; d’esprit d’équipe et de l’engagement sont des atouts pour réussir votre mission.</w:t>
      </w:r>
    </w:p>
    <w:p w14:paraId="1B84EDB0" w14:textId="77777777" w:rsidR="00626795" w:rsidRPr="00035B57" w:rsidRDefault="00626795" w:rsidP="00626795">
      <w:pPr>
        <w:spacing w:before="200" w:after="200"/>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 xml:space="preserve">Compétences </w:t>
      </w:r>
      <w:r w:rsidR="00D24896" w:rsidRPr="00035B57">
        <w:rPr>
          <w:rFonts w:ascii="Franklin Gothic Book" w:eastAsia="MingLiU" w:hAnsi="Franklin Gothic Book" w:cs="Times New Roman"/>
          <w:i/>
          <w:iCs/>
          <w:color w:val="0267AD"/>
          <w:sz w:val="28"/>
          <w:szCs w:val="24"/>
        </w:rPr>
        <w:t xml:space="preserve">et Qualités </w:t>
      </w:r>
      <w:r w:rsidRPr="00035B57">
        <w:rPr>
          <w:rFonts w:ascii="Franklin Gothic Book" w:eastAsia="MingLiU" w:hAnsi="Franklin Gothic Book" w:cs="Times New Roman"/>
          <w:i/>
          <w:iCs/>
          <w:color w:val="0267AD"/>
          <w:sz w:val="28"/>
          <w:szCs w:val="24"/>
        </w:rPr>
        <w:t>requises</w:t>
      </w:r>
    </w:p>
    <w:p w14:paraId="77310BDB" w14:textId="2862FB63" w:rsidR="00376849" w:rsidRPr="00637B2F" w:rsidRDefault="00376849" w:rsidP="00376849">
      <w:pPr>
        <w:numPr>
          <w:ilvl w:val="0"/>
          <w:numId w:val="21"/>
        </w:numPr>
        <w:suppressAutoHyphens w:val="0"/>
        <w:overflowPunct/>
        <w:autoSpaceDE/>
        <w:autoSpaceDN/>
        <w:adjustRightInd/>
        <w:spacing w:before="0" w:after="0"/>
        <w:ind w:right="-2"/>
        <w:textAlignment w:val="auto"/>
        <w:rPr>
          <w:color w:val="13404D" w:themeColor="text1"/>
        </w:rPr>
      </w:pPr>
      <w:r w:rsidRPr="00637B2F">
        <w:rPr>
          <w:color w:val="13404D" w:themeColor="text1"/>
        </w:rPr>
        <w:t xml:space="preserve">Une expérience dans </w:t>
      </w:r>
      <w:r w:rsidR="00637B2F" w:rsidRPr="00637B2F">
        <w:rPr>
          <w:color w:val="13404D" w:themeColor="text1"/>
        </w:rPr>
        <w:t>les architectures du</w:t>
      </w:r>
      <w:r w:rsidRPr="00637B2F">
        <w:rPr>
          <w:color w:val="13404D" w:themeColor="text1"/>
        </w:rPr>
        <w:t xml:space="preserve"> domaine de Cœur de réseau Mobile (4G, 5G) et infrastructures associées (SGSN, GGSN, P/SGW, </w:t>
      </w:r>
      <w:r w:rsidR="00637B2F" w:rsidRPr="00637B2F">
        <w:rPr>
          <w:color w:val="13404D" w:themeColor="text1"/>
        </w:rPr>
        <w:t>PCRF</w:t>
      </w:r>
      <w:r w:rsidRPr="00637B2F">
        <w:rPr>
          <w:color w:val="13404D" w:themeColor="text1"/>
        </w:rPr>
        <w:t>, DNS, DRA, SDM, HSS, UDM</w:t>
      </w:r>
      <w:r w:rsidR="00637B2F" w:rsidRPr="00637B2F">
        <w:rPr>
          <w:color w:val="13404D" w:themeColor="text1"/>
        </w:rPr>
        <w:t>, UPF, PCF, AMF, SMF, CHF,</w:t>
      </w:r>
      <w:r w:rsidR="004B5CCB">
        <w:rPr>
          <w:color w:val="13404D" w:themeColor="text1"/>
        </w:rPr>
        <w:t xml:space="preserve"> </w:t>
      </w:r>
      <w:r w:rsidR="00637B2F" w:rsidRPr="00637B2F">
        <w:rPr>
          <w:color w:val="13404D" w:themeColor="text1"/>
        </w:rPr>
        <w:t xml:space="preserve">NRF, AUSF, NSSF, </w:t>
      </w:r>
      <w:r w:rsidR="004B5CCB" w:rsidRPr="00637B2F">
        <w:rPr>
          <w:color w:val="13404D" w:themeColor="text1"/>
        </w:rPr>
        <w:t>etc.</w:t>
      </w:r>
      <w:r w:rsidRPr="00637B2F">
        <w:rPr>
          <w:color w:val="13404D" w:themeColor="text1"/>
        </w:rPr>
        <w:t>)</w:t>
      </w:r>
      <w:r w:rsidRPr="00376849">
        <w:rPr>
          <w:color w:val="13404D" w:themeColor="text1"/>
        </w:rPr>
        <w:t xml:space="preserve"> </w:t>
      </w:r>
    </w:p>
    <w:p w14:paraId="6B3691D6" w14:textId="6FB9CE0E" w:rsidR="00376849" w:rsidRPr="00637B2F" w:rsidRDefault="00376849" w:rsidP="00376849">
      <w:pPr>
        <w:numPr>
          <w:ilvl w:val="0"/>
          <w:numId w:val="21"/>
        </w:numPr>
        <w:suppressAutoHyphens w:val="0"/>
        <w:overflowPunct/>
        <w:autoSpaceDE/>
        <w:autoSpaceDN/>
        <w:adjustRightInd/>
        <w:spacing w:before="0" w:after="0"/>
        <w:ind w:right="-2"/>
        <w:textAlignment w:val="auto"/>
        <w:rPr>
          <w:color w:val="13404D" w:themeColor="text1"/>
        </w:rPr>
      </w:pPr>
      <w:r w:rsidRPr="00376849">
        <w:rPr>
          <w:color w:val="13404D" w:themeColor="text1"/>
        </w:rPr>
        <w:t>Maîtriser les interfaces et protocoles</w:t>
      </w:r>
      <w:r w:rsidR="00637B2F">
        <w:rPr>
          <w:color w:val="13404D" w:themeColor="text1"/>
        </w:rPr>
        <w:t xml:space="preserve"> 3GPP</w:t>
      </w:r>
      <w:r w:rsidRPr="00376849">
        <w:rPr>
          <w:color w:val="13404D" w:themeColor="text1"/>
        </w:rPr>
        <w:t xml:space="preserve"> (SBI, HTTP/2, GTP, Diameter, SCTP).</w:t>
      </w:r>
    </w:p>
    <w:p w14:paraId="63AEFF83" w14:textId="3E664D7B" w:rsidR="00637B2F" w:rsidRPr="00637B2F" w:rsidRDefault="00637B2F" w:rsidP="00376849">
      <w:pPr>
        <w:numPr>
          <w:ilvl w:val="0"/>
          <w:numId w:val="21"/>
        </w:numPr>
        <w:suppressAutoHyphens w:val="0"/>
        <w:overflowPunct/>
        <w:autoSpaceDE/>
        <w:autoSpaceDN/>
        <w:adjustRightInd/>
        <w:spacing w:before="0" w:after="0"/>
        <w:ind w:right="-2"/>
        <w:textAlignment w:val="auto"/>
        <w:rPr>
          <w:color w:val="13404D" w:themeColor="text1"/>
        </w:rPr>
      </w:pPr>
      <w:r w:rsidRPr="00637B2F">
        <w:rPr>
          <w:color w:val="13404D" w:themeColor="text1"/>
        </w:rPr>
        <w:t>Maitrise de l’architecture IMS</w:t>
      </w:r>
      <w:r w:rsidR="004B5CCB">
        <w:rPr>
          <w:color w:val="13404D" w:themeColor="text1"/>
        </w:rPr>
        <w:t xml:space="preserve"> (intégration 4G/5G).</w:t>
      </w:r>
    </w:p>
    <w:p w14:paraId="3DCF589F" w14:textId="391E8D53" w:rsidR="00637B2F" w:rsidRPr="00376849" w:rsidRDefault="00637B2F" w:rsidP="00376849">
      <w:pPr>
        <w:numPr>
          <w:ilvl w:val="0"/>
          <w:numId w:val="21"/>
        </w:numPr>
        <w:suppressAutoHyphens w:val="0"/>
        <w:overflowPunct/>
        <w:autoSpaceDE/>
        <w:autoSpaceDN/>
        <w:adjustRightInd/>
        <w:spacing w:before="0" w:after="0"/>
        <w:ind w:right="-2"/>
        <w:textAlignment w:val="auto"/>
        <w:rPr>
          <w:color w:val="13404D" w:themeColor="text1"/>
        </w:rPr>
      </w:pPr>
      <w:r w:rsidRPr="00637B2F">
        <w:rPr>
          <w:color w:val="13404D" w:themeColor="text1"/>
        </w:rPr>
        <w:t>Maitrise des calls flows voix sur IMS</w:t>
      </w:r>
      <w:r w:rsidR="004B5CCB">
        <w:rPr>
          <w:color w:val="13404D" w:themeColor="text1"/>
        </w:rPr>
        <w:t>.</w:t>
      </w:r>
    </w:p>
    <w:p w14:paraId="2785AD1D" w14:textId="7755159B" w:rsidR="00376849" w:rsidRDefault="00637B2F" w:rsidP="00376849">
      <w:pPr>
        <w:numPr>
          <w:ilvl w:val="0"/>
          <w:numId w:val="21"/>
        </w:numPr>
        <w:suppressAutoHyphens w:val="0"/>
        <w:overflowPunct/>
        <w:autoSpaceDE/>
        <w:autoSpaceDN/>
        <w:adjustRightInd/>
        <w:spacing w:before="0" w:after="0"/>
        <w:ind w:right="-2"/>
        <w:textAlignment w:val="auto"/>
        <w:rPr>
          <w:color w:val="13404D" w:themeColor="text1"/>
        </w:rPr>
      </w:pPr>
      <w:r w:rsidRPr="00637B2F">
        <w:rPr>
          <w:color w:val="13404D" w:themeColor="text1"/>
        </w:rPr>
        <w:t>U</w:t>
      </w:r>
      <w:r w:rsidR="00376849" w:rsidRPr="00376849">
        <w:rPr>
          <w:color w:val="13404D" w:themeColor="text1"/>
        </w:rPr>
        <w:t>ne expertise sur la sécurité Core 4G/5G.</w:t>
      </w:r>
    </w:p>
    <w:p w14:paraId="45F7AED4" w14:textId="03E9DA4D" w:rsidR="00637B2F" w:rsidRDefault="00637B2F" w:rsidP="00376849">
      <w:pPr>
        <w:numPr>
          <w:ilvl w:val="0"/>
          <w:numId w:val="21"/>
        </w:numPr>
        <w:suppressAutoHyphens w:val="0"/>
        <w:overflowPunct/>
        <w:autoSpaceDE/>
        <w:autoSpaceDN/>
        <w:adjustRightInd/>
        <w:spacing w:before="0" w:after="0"/>
        <w:ind w:right="-2"/>
        <w:textAlignment w:val="auto"/>
        <w:rPr>
          <w:color w:val="13404D" w:themeColor="text1"/>
        </w:rPr>
      </w:pPr>
      <w:r>
        <w:rPr>
          <w:color w:val="13404D" w:themeColor="text1"/>
        </w:rPr>
        <w:t xml:space="preserve">Maitrise des intégrations avec les réseaux 2G/3G et VPLMN. </w:t>
      </w:r>
    </w:p>
    <w:p w14:paraId="6AE9C431" w14:textId="2CFC51E9" w:rsidR="00637B2F" w:rsidRPr="00637B2F" w:rsidRDefault="00637B2F" w:rsidP="00376849">
      <w:pPr>
        <w:numPr>
          <w:ilvl w:val="0"/>
          <w:numId w:val="21"/>
        </w:numPr>
        <w:suppressAutoHyphens w:val="0"/>
        <w:overflowPunct/>
        <w:autoSpaceDE/>
        <w:autoSpaceDN/>
        <w:adjustRightInd/>
        <w:spacing w:before="0" w:after="0"/>
        <w:ind w:right="-2"/>
        <w:textAlignment w:val="auto"/>
        <w:rPr>
          <w:color w:val="13404D" w:themeColor="text1"/>
        </w:rPr>
      </w:pPr>
      <w:r>
        <w:rPr>
          <w:color w:val="13404D" w:themeColor="text1"/>
        </w:rPr>
        <w:t>Maitrise des technologies M2M/IoT</w:t>
      </w:r>
      <w:r w:rsidR="004B5CCB">
        <w:rPr>
          <w:color w:val="13404D" w:themeColor="text1"/>
        </w:rPr>
        <w:t>.</w:t>
      </w:r>
    </w:p>
    <w:p w14:paraId="4E91D941" w14:textId="5EE444AA" w:rsidR="00376849" w:rsidRPr="00637B2F" w:rsidRDefault="00376849" w:rsidP="00497FA1">
      <w:pPr>
        <w:pStyle w:val="NormalWeb"/>
        <w:numPr>
          <w:ilvl w:val="0"/>
          <w:numId w:val="21"/>
        </w:numPr>
        <w:rPr>
          <w:rFonts w:asciiTheme="minorHAnsi" w:eastAsiaTheme="minorHAnsi" w:hAnsiTheme="minorHAnsi" w:cstheme="minorBidi"/>
          <w:color w:val="13404D" w:themeColor="text1"/>
          <w:sz w:val="20"/>
          <w:szCs w:val="20"/>
        </w:rPr>
      </w:pPr>
      <w:r w:rsidRPr="00637B2F">
        <w:rPr>
          <w:rFonts w:asciiTheme="minorHAnsi" w:eastAsiaTheme="minorHAnsi" w:hAnsiTheme="minorHAnsi" w:cstheme="minorBidi"/>
          <w:color w:val="13404D" w:themeColor="text1"/>
          <w:sz w:val="20"/>
          <w:szCs w:val="20"/>
        </w:rPr>
        <w:t>Vision globale et capacité à challenger</w:t>
      </w:r>
      <w:r w:rsidR="00637B2F" w:rsidRPr="00637B2F">
        <w:rPr>
          <w:rFonts w:asciiTheme="minorHAnsi" w:eastAsiaTheme="minorHAnsi" w:hAnsiTheme="minorHAnsi" w:cstheme="minorBidi"/>
          <w:color w:val="13404D" w:themeColor="text1"/>
          <w:sz w:val="20"/>
          <w:szCs w:val="20"/>
        </w:rPr>
        <w:t>.</w:t>
      </w:r>
    </w:p>
    <w:p w14:paraId="4C486BDA" w14:textId="74B98BE7" w:rsidR="00376849" w:rsidRPr="00637B2F" w:rsidRDefault="00376849" w:rsidP="00376849">
      <w:pPr>
        <w:pStyle w:val="NormalWeb"/>
        <w:numPr>
          <w:ilvl w:val="0"/>
          <w:numId w:val="21"/>
        </w:numPr>
        <w:rPr>
          <w:rFonts w:asciiTheme="minorHAnsi" w:eastAsiaTheme="minorHAnsi" w:hAnsiTheme="minorHAnsi" w:cstheme="minorBidi"/>
          <w:color w:val="13404D" w:themeColor="text1"/>
          <w:sz w:val="20"/>
          <w:szCs w:val="20"/>
        </w:rPr>
      </w:pPr>
      <w:r w:rsidRPr="00637B2F">
        <w:rPr>
          <w:rFonts w:asciiTheme="minorHAnsi" w:eastAsiaTheme="minorHAnsi" w:hAnsiTheme="minorHAnsi" w:cstheme="minorBidi"/>
          <w:color w:val="13404D" w:themeColor="text1"/>
          <w:sz w:val="20"/>
          <w:szCs w:val="20"/>
        </w:rPr>
        <w:t>Aisance dans les échanges avec top management</w:t>
      </w:r>
      <w:r w:rsidR="00805767">
        <w:rPr>
          <w:rFonts w:asciiTheme="minorHAnsi" w:eastAsiaTheme="minorHAnsi" w:hAnsiTheme="minorHAnsi" w:cstheme="minorBidi"/>
          <w:color w:val="13404D" w:themeColor="text1"/>
          <w:sz w:val="20"/>
          <w:szCs w:val="20"/>
        </w:rPr>
        <w:t> :</w:t>
      </w:r>
      <w:r w:rsidRPr="00637B2F">
        <w:rPr>
          <w:rFonts w:asciiTheme="minorHAnsi" w:eastAsiaTheme="minorHAnsi" w:hAnsiTheme="minorHAnsi" w:cstheme="minorBidi"/>
          <w:color w:val="13404D" w:themeColor="text1"/>
          <w:sz w:val="20"/>
          <w:szCs w:val="20"/>
        </w:rPr>
        <w:t xml:space="preserve"> CTO</w:t>
      </w:r>
      <w:r w:rsidR="00637B2F" w:rsidRPr="00637B2F">
        <w:rPr>
          <w:rFonts w:asciiTheme="minorHAnsi" w:eastAsiaTheme="minorHAnsi" w:hAnsiTheme="minorHAnsi" w:cstheme="minorBidi"/>
          <w:color w:val="13404D" w:themeColor="text1"/>
          <w:sz w:val="20"/>
          <w:szCs w:val="20"/>
        </w:rPr>
        <w:t>, directeurs de planifications réseaux</w:t>
      </w:r>
      <w:r w:rsidR="00805767">
        <w:rPr>
          <w:rFonts w:asciiTheme="minorHAnsi" w:eastAsiaTheme="minorHAnsi" w:hAnsiTheme="minorHAnsi" w:cstheme="minorBidi"/>
          <w:color w:val="13404D" w:themeColor="text1"/>
          <w:sz w:val="20"/>
          <w:szCs w:val="20"/>
        </w:rPr>
        <w:t>, etc.</w:t>
      </w:r>
    </w:p>
    <w:p w14:paraId="766B478B" w14:textId="77777777" w:rsidR="00637B2F" w:rsidRPr="00637B2F" w:rsidRDefault="00376849" w:rsidP="00AE65DB">
      <w:pPr>
        <w:pStyle w:val="NormalWeb"/>
        <w:numPr>
          <w:ilvl w:val="0"/>
          <w:numId w:val="21"/>
        </w:numPr>
        <w:spacing w:before="0" w:after="0"/>
        <w:ind w:right="-2"/>
        <w:rPr>
          <w:rFonts w:asciiTheme="minorHAnsi" w:eastAsiaTheme="minorHAnsi" w:hAnsiTheme="minorHAnsi" w:cstheme="minorBidi"/>
          <w:color w:val="13404D" w:themeColor="text1"/>
          <w:sz w:val="20"/>
          <w:szCs w:val="20"/>
        </w:rPr>
      </w:pPr>
      <w:r w:rsidRPr="00637B2F">
        <w:rPr>
          <w:rFonts w:asciiTheme="minorHAnsi" w:eastAsiaTheme="minorHAnsi" w:hAnsiTheme="minorHAnsi" w:cstheme="minorBidi"/>
          <w:color w:val="13404D" w:themeColor="text1"/>
          <w:sz w:val="20"/>
          <w:szCs w:val="20"/>
        </w:rPr>
        <w:t>Excellentes capacités de synthèse et de recommandation</w:t>
      </w:r>
      <w:r w:rsidR="00637B2F" w:rsidRPr="00637B2F">
        <w:rPr>
          <w:rFonts w:asciiTheme="minorHAnsi" w:eastAsiaTheme="minorHAnsi" w:hAnsiTheme="minorHAnsi" w:cstheme="minorBidi"/>
          <w:color w:val="13404D" w:themeColor="text1"/>
          <w:sz w:val="20"/>
          <w:szCs w:val="20"/>
        </w:rPr>
        <w:t>.</w:t>
      </w:r>
    </w:p>
    <w:p w14:paraId="680FA300" w14:textId="7EB810D9" w:rsidR="00FD60C4" w:rsidRPr="00637B2F" w:rsidRDefault="00FD60C4" w:rsidP="00AE65DB">
      <w:pPr>
        <w:pStyle w:val="NormalWeb"/>
        <w:numPr>
          <w:ilvl w:val="0"/>
          <w:numId w:val="21"/>
        </w:numPr>
        <w:spacing w:before="0" w:after="0"/>
        <w:ind w:right="-2"/>
        <w:rPr>
          <w:rFonts w:asciiTheme="minorHAnsi" w:eastAsiaTheme="minorHAnsi" w:hAnsiTheme="minorHAnsi" w:cstheme="minorBidi"/>
          <w:color w:val="13404D" w:themeColor="text1"/>
          <w:sz w:val="20"/>
          <w:szCs w:val="20"/>
        </w:rPr>
      </w:pPr>
      <w:r w:rsidRPr="00637B2F">
        <w:rPr>
          <w:rFonts w:asciiTheme="minorHAnsi" w:eastAsiaTheme="minorHAnsi" w:hAnsiTheme="minorHAnsi" w:cstheme="minorBidi"/>
          <w:color w:val="13404D" w:themeColor="text1"/>
          <w:sz w:val="20"/>
          <w:szCs w:val="20"/>
        </w:rPr>
        <w:t>Aptitude à communiquer de manière efficace à l’écrit et à l’oral.</w:t>
      </w:r>
    </w:p>
    <w:p w14:paraId="7631B957" w14:textId="77777777" w:rsidR="00D24896" w:rsidRPr="00035B57" w:rsidRDefault="00D24896" w:rsidP="006D73F4">
      <w:pPr>
        <w:pStyle w:val="Paragraphedeliste"/>
        <w:suppressAutoHyphens w:val="0"/>
        <w:overflowPunct/>
        <w:autoSpaceDE/>
        <w:autoSpaceDN/>
        <w:adjustRightInd/>
        <w:spacing w:before="0" w:after="0"/>
        <w:ind w:right="-2"/>
        <w:textAlignment w:val="auto"/>
        <w:rPr>
          <w:color w:val="13404D" w:themeColor="text1"/>
        </w:rPr>
      </w:pPr>
    </w:p>
    <w:p w14:paraId="6CA03238" w14:textId="77777777" w:rsidR="006D73F4" w:rsidRPr="00035B57" w:rsidRDefault="006D73F4" w:rsidP="00626795">
      <w:pPr>
        <w:spacing w:before="60" w:after="60"/>
        <w:textAlignment w:val="auto"/>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Informations pratiques</w:t>
      </w:r>
    </w:p>
    <w:p w14:paraId="58B372AC" w14:textId="77777777" w:rsidR="006D73F4" w:rsidRPr="00035B57" w:rsidRDefault="006D73F4" w:rsidP="00626795">
      <w:pPr>
        <w:spacing w:before="60" w:after="60"/>
        <w:textAlignment w:val="auto"/>
        <w:rPr>
          <w:rFonts w:ascii="Franklin Gothic Book" w:eastAsia="MingLiU" w:hAnsi="Franklin Gothic Book" w:cs="Times New Roman"/>
          <w:i/>
          <w:iCs/>
          <w:color w:val="0267AD"/>
          <w:sz w:val="28"/>
          <w:szCs w:val="24"/>
        </w:rPr>
      </w:pPr>
    </w:p>
    <w:p w14:paraId="774312B6" w14:textId="107FC52B" w:rsidR="006D73F4" w:rsidRPr="00035B57" w:rsidRDefault="006D73F4" w:rsidP="006D73F4">
      <w:pPr>
        <w:suppressAutoHyphens w:val="0"/>
        <w:overflowPunct/>
        <w:autoSpaceDE/>
        <w:autoSpaceDN/>
        <w:adjustRightInd/>
        <w:spacing w:before="0" w:after="0"/>
        <w:ind w:right="-2"/>
        <w:textAlignment w:val="auto"/>
        <w:rPr>
          <w:color w:val="13404D" w:themeColor="text1"/>
        </w:rPr>
      </w:pPr>
      <w:r w:rsidRPr="00035B57">
        <w:rPr>
          <w:color w:val="13404D" w:themeColor="text1"/>
        </w:rPr>
        <w:t>Manager n+</w:t>
      </w:r>
      <w:r w:rsidR="00795923" w:rsidRPr="00035B57">
        <w:rPr>
          <w:color w:val="13404D" w:themeColor="text1"/>
        </w:rPr>
        <w:t>1 :</w:t>
      </w:r>
      <w:r w:rsidR="006836AE" w:rsidRPr="00035B57">
        <w:rPr>
          <w:color w:val="13404D" w:themeColor="text1"/>
        </w:rPr>
        <w:t xml:space="preserve"> </w:t>
      </w:r>
      <w:r w:rsidR="00DA0351" w:rsidRPr="00035B57">
        <w:rPr>
          <w:color w:val="13404D" w:themeColor="text1"/>
        </w:rPr>
        <w:t>Dhia Soltane</w:t>
      </w:r>
    </w:p>
    <w:p w14:paraId="6331D556" w14:textId="07C157CB" w:rsidR="006D73F4" w:rsidRPr="00035B57" w:rsidRDefault="00795923" w:rsidP="006D73F4">
      <w:pPr>
        <w:suppressAutoHyphens w:val="0"/>
        <w:overflowPunct/>
        <w:autoSpaceDE/>
        <w:autoSpaceDN/>
        <w:adjustRightInd/>
        <w:spacing w:before="0" w:after="0"/>
        <w:ind w:right="-2"/>
        <w:textAlignment w:val="auto"/>
        <w:rPr>
          <w:color w:val="13404D" w:themeColor="text1"/>
        </w:rPr>
      </w:pPr>
      <w:r w:rsidRPr="00035B57">
        <w:rPr>
          <w:color w:val="13404D" w:themeColor="text1"/>
        </w:rPr>
        <w:t>Localisation :</w:t>
      </w:r>
      <w:r w:rsidR="006D73F4" w:rsidRPr="00035B57">
        <w:rPr>
          <w:color w:val="13404D" w:themeColor="text1"/>
        </w:rPr>
        <w:t xml:space="preserve"> Tunis </w:t>
      </w:r>
    </w:p>
    <w:p w14:paraId="09D242F3" w14:textId="0B30121C" w:rsidR="006D73F4" w:rsidRPr="00035B57" w:rsidRDefault="006D73F4" w:rsidP="006D73F4">
      <w:pPr>
        <w:suppressAutoHyphens w:val="0"/>
        <w:overflowPunct/>
        <w:autoSpaceDE/>
        <w:autoSpaceDN/>
        <w:adjustRightInd/>
        <w:spacing w:before="0" w:after="0"/>
        <w:ind w:right="-2"/>
        <w:textAlignment w:val="auto"/>
        <w:rPr>
          <w:color w:val="13404D" w:themeColor="text1"/>
        </w:rPr>
      </w:pPr>
      <w:r w:rsidRPr="00035B57">
        <w:rPr>
          <w:color w:val="13404D" w:themeColor="text1"/>
        </w:rPr>
        <w:t xml:space="preserve">Conditions </w:t>
      </w:r>
      <w:r w:rsidR="00795923" w:rsidRPr="00035B57">
        <w:rPr>
          <w:color w:val="13404D" w:themeColor="text1"/>
        </w:rPr>
        <w:t>d’éligibilité :</w:t>
      </w:r>
      <w:r w:rsidRPr="00035B57">
        <w:rPr>
          <w:color w:val="13404D" w:themeColor="text1"/>
        </w:rPr>
        <w:t xml:space="preserve"> </w:t>
      </w:r>
    </w:p>
    <w:p w14:paraId="4249A51E" w14:textId="77777777" w:rsidR="00795923" w:rsidRPr="00035B57" w:rsidRDefault="006D73F4" w:rsidP="00795923">
      <w:pPr>
        <w:pStyle w:val="Paragraphedeliste"/>
        <w:suppressAutoHyphens w:val="0"/>
        <w:overflowPunct/>
        <w:autoSpaceDE/>
        <w:autoSpaceDN/>
        <w:adjustRightInd/>
        <w:spacing w:before="0" w:after="0"/>
        <w:ind w:right="-2"/>
        <w:textAlignment w:val="auto"/>
        <w:rPr>
          <w:color w:val="13404D" w:themeColor="text1"/>
        </w:rPr>
      </w:pPr>
      <w:r w:rsidRPr="00035B57">
        <w:rPr>
          <w:color w:val="13404D" w:themeColor="text1"/>
        </w:rPr>
        <w:t>• Nous vous rappelons que la mobilité interne concerne les collaborateurs qui ont au moins deux années d’ancienneté dans leur poste. Elle s’inscrit dans le cadre du projet professionnel et des souhaits</w:t>
      </w:r>
      <w:r w:rsidR="00795923" w:rsidRPr="00035B57">
        <w:rPr>
          <w:color w:val="13404D" w:themeColor="text1"/>
        </w:rPr>
        <w:t xml:space="preserve"> </w:t>
      </w:r>
      <w:r w:rsidRPr="00035B57">
        <w:rPr>
          <w:color w:val="13404D" w:themeColor="text1"/>
        </w:rPr>
        <w:t xml:space="preserve">d’évolution des collaborateurs. </w:t>
      </w:r>
    </w:p>
    <w:p w14:paraId="31373A64" w14:textId="78C23079" w:rsidR="006D73F4" w:rsidRPr="00035B57" w:rsidRDefault="00795923" w:rsidP="00795923">
      <w:pPr>
        <w:pStyle w:val="Paragraphedeliste"/>
        <w:suppressAutoHyphens w:val="0"/>
        <w:overflowPunct/>
        <w:autoSpaceDE/>
        <w:autoSpaceDN/>
        <w:adjustRightInd/>
        <w:spacing w:before="0" w:after="0"/>
        <w:ind w:right="-2"/>
        <w:textAlignment w:val="auto"/>
        <w:rPr>
          <w:color w:val="13404D" w:themeColor="text1"/>
        </w:rPr>
      </w:pPr>
      <w:r w:rsidRPr="00035B57">
        <w:rPr>
          <w:color w:val="13404D" w:themeColor="text1"/>
        </w:rPr>
        <w:t xml:space="preserve">• </w:t>
      </w:r>
      <w:r w:rsidR="006D73F4" w:rsidRPr="00035B57">
        <w:rPr>
          <w:color w:val="13404D" w:themeColor="text1"/>
        </w:rPr>
        <w:t>Pour postuler, vous devez préalablement en informer votre manager et échanger avec lui. Cet</w:t>
      </w:r>
      <w:r w:rsidRPr="00035B57">
        <w:rPr>
          <w:color w:val="13404D" w:themeColor="text1"/>
        </w:rPr>
        <w:t xml:space="preserve"> </w:t>
      </w:r>
      <w:r w:rsidR="006D73F4" w:rsidRPr="00035B57">
        <w:rPr>
          <w:color w:val="13404D" w:themeColor="text1"/>
        </w:rPr>
        <w:t xml:space="preserve">échange se matérialise par un compte rendu de mobilité interne signé par les deux parties et envoyé par le manager au directeur des ressources humaines. </w:t>
      </w:r>
    </w:p>
    <w:p w14:paraId="2EC7D06B" w14:textId="77777777" w:rsidR="006D73F4" w:rsidRPr="00035B57" w:rsidRDefault="006D73F4" w:rsidP="006D73F4">
      <w:pPr>
        <w:pStyle w:val="Paragraphedeliste"/>
        <w:suppressAutoHyphens w:val="0"/>
        <w:overflowPunct/>
        <w:autoSpaceDE/>
        <w:autoSpaceDN/>
        <w:adjustRightInd/>
        <w:spacing w:before="0" w:after="0"/>
        <w:ind w:right="-2"/>
        <w:textAlignment w:val="auto"/>
        <w:rPr>
          <w:rFonts w:ascii="Franklin Gothic Book" w:eastAsia="MingLiU" w:hAnsi="Franklin Gothic Book" w:cs="Times New Roman"/>
          <w:i/>
          <w:iCs/>
          <w:color w:val="0267AD"/>
          <w:sz w:val="28"/>
          <w:szCs w:val="24"/>
        </w:rPr>
      </w:pPr>
      <w:r w:rsidRPr="00035B57">
        <w:rPr>
          <w:color w:val="13404D" w:themeColor="text1"/>
        </w:rPr>
        <w:t>• Sous réserve de l’accord de votre manager vous pouvez alors postuler</w:t>
      </w:r>
      <w:r w:rsidRPr="00035B57">
        <w:rPr>
          <w:rFonts w:ascii="Franklin Gothic Book" w:eastAsia="MingLiU" w:hAnsi="Franklin Gothic Book" w:cs="Times New Roman"/>
          <w:i/>
          <w:iCs/>
          <w:color w:val="0267AD"/>
          <w:sz w:val="28"/>
          <w:szCs w:val="24"/>
        </w:rPr>
        <w:t xml:space="preserve">. </w:t>
      </w:r>
    </w:p>
    <w:p w14:paraId="4293544A" w14:textId="77777777" w:rsidR="006D73F4" w:rsidRPr="00035B57" w:rsidRDefault="006D73F4" w:rsidP="006D73F4">
      <w:pPr>
        <w:spacing w:before="60" w:after="60"/>
        <w:ind w:firstLine="708"/>
        <w:textAlignment w:val="auto"/>
        <w:rPr>
          <w:color w:val="13404D" w:themeColor="text1"/>
        </w:rPr>
      </w:pPr>
      <w:r w:rsidRPr="00035B57">
        <w:rPr>
          <w:color w:val="13404D" w:themeColor="text1"/>
        </w:rPr>
        <w:t xml:space="preserve">• Le service recruteur vous proposera un entretien et vous serez régulièrement informé de la suite qui sera apporté à votre candidature. </w:t>
      </w:r>
    </w:p>
    <w:p w14:paraId="2915764C" w14:textId="2D4337C3" w:rsidR="006D73F4" w:rsidRPr="00035B57" w:rsidRDefault="006D73F4" w:rsidP="006D73F4">
      <w:pPr>
        <w:spacing w:before="60" w:after="60"/>
        <w:textAlignment w:val="auto"/>
        <w:rPr>
          <w:color w:val="13404D" w:themeColor="text1"/>
        </w:rPr>
      </w:pPr>
      <w:r w:rsidRPr="00035B57">
        <w:rPr>
          <w:color w:val="13404D" w:themeColor="text1"/>
        </w:rPr>
        <w:t xml:space="preserve">Merci d’envoyer votre CV et votre lettre de motivation à </w:t>
      </w:r>
      <w:r w:rsidRPr="00035B57">
        <w:rPr>
          <w:b/>
          <w:color w:val="13404D" w:themeColor="text1"/>
        </w:rPr>
        <w:t xml:space="preserve">sof.mobilite@sofrecom.com </w:t>
      </w:r>
      <w:r w:rsidRPr="00035B57">
        <w:rPr>
          <w:color w:val="13404D" w:themeColor="text1"/>
        </w:rPr>
        <w:t xml:space="preserve">avant le </w:t>
      </w:r>
      <w:r w:rsidR="00C621B2" w:rsidRPr="00637B2F">
        <w:rPr>
          <w:color w:val="13404D" w:themeColor="text1"/>
        </w:rPr>
        <w:t>13</w:t>
      </w:r>
      <w:r w:rsidRPr="00637B2F">
        <w:rPr>
          <w:color w:val="13404D" w:themeColor="text1"/>
        </w:rPr>
        <w:t>/0</w:t>
      </w:r>
      <w:r w:rsidR="00C621B2" w:rsidRPr="00637B2F">
        <w:rPr>
          <w:color w:val="13404D" w:themeColor="text1"/>
        </w:rPr>
        <w:t>3</w:t>
      </w:r>
      <w:r w:rsidRPr="00637B2F">
        <w:rPr>
          <w:color w:val="13404D" w:themeColor="text1"/>
        </w:rPr>
        <w:t>/202</w:t>
      </w:r>
      <w:r w:rsidR="00C621B2" w:rsidRPr="00637B2F">
        <w:rPr>
          <w:color w:val="13404D" w:themeColor="text1"/>
        </w:rPr>
        <w:t>6</w:t>
      </w:r>
      <w:r w:rsidRPr="00637B2F">
        <w:rPr>
          <w:color w:val="13404D" w:themeColor="text1"/>
        </w:rPr>
        <w:t>.</w:t>
      </w:r>
    </w:p>
    <w:p w14:paraId="37680C2A" w14:textId="77558952" w:rsidR="006D73F4" w:rsidRPr="00035B57" w:rsidRDefault="006D73F4" w:rsidP="006D73F4">
      <w:pPr>
        <w:spacing w:before="60" w:after="60"/>
        <w:textAlignment w:val="auto"/>
        <w:rPr>
          <w:color w:val="13404D" w:themeColor="text1"/>
        </w:rPr>
      </w:pPr>
      <w:r w:rsidRPr="00035B57">
        <w:rPr>
          <w:color w:val="13404D" w:themeColor="text1"/>
        </w:rPr>
        <w:t xml:space="preserve">N’oubliez pas de mettre votre manager en copie </w:t>
      </w:r>
      <w:r w:rsidR="00795923" w:rsidRPr="00035B57">
        <w:rPr>
          <w:color w:val="13404D" w:themeColor="text1"/>
        </w:rPr>
        <w:t>du courriel</w:t>
      </w:r>
    </w:p>
    <w:p w14:paraId="2DA776D5" w14:textId="77777777" w:rsidR="006836AE" w:rsidRPr="00035B57" w:rsidRDefault="006836AE" w:rsidP="006D73F4">
      <w:pPr>
        <w:spacing w:before="60" w:after="60"/>
        <w:textAlignment w:val="auto"/>
        <w:rPr>
          <w:color w:val="13404D" w:themeColor="text1"/>
        </w:rPr>
      </w:pPr>
    </w:p>
    <w:p w14:paraId="0C869F7A" w14:textId="77777777" w:rsidR="00626795" w:rsidRPr="00035B57" w:rsidRDefault="00626795" w:rsidP="00626795">
      <w:pPr>
        <w:spacing w:before="60" w:after="60"/>
        <w:textAlignment w:val="auto"/>
        <w:rPr>
          <w:rFonts w:eastAsia="MS Mincho" w:cs="Arial"/>
          <w:color w:val="13404D"/>
          <w:lang w:eastAsia="ja-JP"/>
        </w:rPr>
      </w:pPr>
      <w:r w:rsidRPr="00035B57">
        <w:rPr>
          <w:rFonts w:eastAsia="MS Mincho" w:cs="Arial"/>
          <w:color w:val="13404D"/>
          <w:lang w:eastAsia="ja-JP"/>
        </w:rPr>
        <w:t>Une équipe intégrée Tunisie/Maroc/France qui prend en compte les changements et s’adapte en permanence à la situation.</w:t>
      </w:r>
    </w:p>
    <w:p w14:paraId="23A0B37C" w14:textId="77777777" w:rsidR="00626795" w:rsidRPr="00035B57" w:rsidRDefault="00626795" w:rsidP="00626795">
      <w:pPr>
        <w:spacing w:before="60" w:after="60"/>
        <w:textAlignment w:val="auto"/>
        <w:rPr>
          <w:rFonts w:eastAsia="MS Mincho" w:cs="Arial"/>
          <w:color w:val="13404D"/>
          <w:lang w:eastAsia="ja-JP"/>
        </w:rPr>
      </w:pPr>
      <w:r w:rsidRPr="00035B57">
        <w:rPr>
          <w:rFonts w:eastAsia="MS Mincho" w:cs="Arial"/>
          <w:color w:val="13404D"/>
          <w:lang w:eastAsia="ja-JP"/>
        </w:rPr>
        <w:lastRenderedPageBreak/>
        <w:t>Un environnement stimulant qui assure le développement de votre potentiel. Ce poste vous donnera l’opportunité de travailler avec de nouvelles méthodes sur des projets au cœur de la transformation du SI et des métiers d’Orange.</w:t>
      </w:r>
    </w:p>
    <w:p w14:paraId="67125D4F" w14:textId="77777777" w:rsidR="00430FAB" w:rsidRPr="00E947C6" w:rsidRDefault="00626795" w:rsidP="00C2521E">
      <w:pPr>
        <w:spacing w:before="200" w:after="200"/>
        <w:rPr>
          <w:color w:val="13404D" w:themeColor="text1"/>
        </w:rPr>
      </w:pPr>
      <w:r w:rsidRPr="00035B57">
        <w:rPr>
          <w:color w:val="13404D" w:themeColor="text1"/>
        </w:rPr>
        <w:t>Accompagnement RH personnalisé » : séminaire d'intégration, formations, certifications. En particulier une formation au contexte du projet, du business et de l’application sera assurée à la prise de poste</w:t>
      </w:r>
      <w:r w:rsidR="00C2521E" w:rsidRPr="00035B57">
        <w:rPr>
          <w:color w:val="13404D" w:themeColor="text1"/>
        </w:rPr>
        <w:t>.</w:t>
      </w:r>
    </w:p>
    <w:sectPr w:rsidR="00430FAB" w:rsidRPr="00E947C6" w:rsidSect="000F31C5">
      <w:headerReference w:type="default" r:id="rId11"/>
      <w:footerReference w:type="even" r:id="rId12"/>
      <w:footerReference w:type="defaul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A8459" w14:textId="77777777" w:rsidR="005A739F" w:rsidRPr="00035B57" w:rsidRDefault="005A739F" w:rsidP="001D02E7">
      <w:pPr>
        <w:spacing w:before="0" w:after="0"/>
      </w:pPr>
      <w:r w:rsidRPr="00035B57">
        <w:separator/>
      </w:r>
    </w:p>
  </w:endnote>
  <w:endnote w:type="continuationSeparator" w:id="0">
    <w:p w14:paraId="3C540FB5" w14:textId="77777777" w:rsidR="005A739F" w:rsidRPr="00035B57" w:rsidRDefault="005A739F" w:rsidP="001D02E7">
      <w:pPr>
        <w:spacing w:before="0" w:after="0"/>
      </w:pPr>
      <w:r w:rsidRPr="00035B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A4378" w14:textId="21D6901D" w:rsidR="00EC0CEE" w:rsidRPr="00035B57" w:rsidRDefault="00EC0CEE">
    <w:pPr>
      <w:pStyle w:val="Pieddepage"/>
    </w:pPr>
    <w:r w:rsidRPr="00035B57">
      <w:rPr>
        <w:noProof/>
      </w:rPr>
      <mc:AlternateContent>
        <mc:Choice Requires="wps">
          <w:drawing>
            <wp:anchor distT="0" distB="0" distL="0" distR="0" simplePos="0" relativeHeight="251664384" behindDoc="0" locked="0" layoutInCell="1" allowOverlap="1" wp14:anchorId="3F637F74" wp14:editId="3AB11B0B">
              <wp:simplePos x="635" y="635"/>
              <wp:positionH relativeFrom="page">
                <wp:align>center</wp:align>
              </wp:positionH>
              <wp:positionV relativeFrom="page">
                <wp:align>bottom</wp:align>
              </wp:positionV>
              <wp:extent cx="888365" cy="411480"/>
              <wp:effectExtent l="0" t="0" r="6985" b="0"/>
              <wp:wrapNone/>
              <wp:docPr id="1049136384"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45798F91" w14:textId="63858FC1"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637F74" id="_x0000_t202" coordsize="21600,21600" o:spt="202" path="m,l,21600r21600,l21600,xe">
              <v:stroke joinstyle="miter"/>
              <v:path gradientshapeok="t" o:connecttype="rect"/>
            </v:shapetype>
            <v:shape id="Zone de texte 2"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fill o:detectmouseclick="t"/>
              <v:textbox style="mso-fit-shape-to-text:t" inset="0,0,0,15pt">
                <w:txbxContent>
                  <w:p w14:paraId="45798F91" w14:textId="63858FC1"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DB3518" w:rsidRPr="00035B57" w14:paraId="4B94CE23" w14:textId="77777777" w:rsidTr="00D90781">
      <w:trPr>
        <w:trHeight w:val="9885"/>
      </w:trPr>
      <w:tc>
        <w:tcPr>
          <w:tcW w:w="733" w:type="dxa"/>
          <w:tcBorders>
            <w:bottom w:val="single" w:sz="4" w:space="0" w:color="auto"/>
          </w:tcBorders>
          <w:textDirection w:val="btLr"/>
          <w:vAlign w:val="bottom"/>
        </w:tcPr>
        <w:p w14:paraId="568F9646" w14:textId="16DCCBA5" w:rsidR="00DB3518" w:rsidRPr="00035B57" w:rsidRDefault="00EC0CEE" w:rsidP="00D90781">
          <w:pPr>
            <w:pStyle w:val="Pieddepage"/>
            <w:jc w:val="left"/>
          </w:pPr>
          <w:r w:rsidRPr="00035B57">
            <w:rPr>
              <w:noProof/>
            </w:rPr>
            <mc:AlternateContent>
              <mc:Choice Requires="wps">
                <w:drawing>
                  <wp:anchor distT="0" distB="0" distL="0" distR="0" simplePos="0" relativeHeight="251665408" behindDoc="0" locked="0" layoutInCell="1" allowOverlap="1" wp14:anchorId="3668D2A6" wp14:editId="2E69DF36">
                    <wp:simplePos x="6965950" y="9880600"/>
                    <wp:positionH relativeFrom="page">
                      <wp:align>center</wp:align>
                    </wp:positionH>
                    <wp:positionV relativeFrom="page">
                      <wp:align>bottom</wp:align>
                    </wp:positionV>
                    <wp:extent cx="888365" cy="411480"/>
                    <wp:effectExtent l="0" t="0" r="6985" b="0"/>
                    <wp:wrapNone/>
                    <wp:docPr id="2023153518"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6AF4EAB1" w14:textId="50DC788B"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68D2A6" id="_x0000_t202" coordsize="21600,21600" o:spt="202" path="m,l,21600r21600,l21600,xe">
                    <v:stroke joinstyle="miter"/>
                    <v:path gradientshapeok="t" o:connecttype="rect"/>
                  </v:shapetype>
                  <v:shape id="Zone de texte 3"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fill o:detectmouseclick="t"/>
                    <v:textbox style="mso-fit-shape-to-text:t" inset="0,0,0,15pt">
                      <w:txbxContent>
                        <w:p w14:paraId="6AF4EAB1" w14:textId="50DC788B"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Orange Restricted</w:t>
                          </w:r>
                        </w:p>
                      </w:txbxContent>
                    </v:textbox>
                    <w10:wrap anchorx="page" anchory="page"/>
                  </v:shape>
                </w:pict>
              </mc:Fallback>
            </mc:AlternateContent>
          </w:r>
          <w:r w:rsidR="00DB3518" w:rsidRPr="00035B57">
            <w:rPr>
              <w:noProof/>
            </w:rPr>
            <w:drawing>
              <wp:anchor distT="0" distB="0" distL="114300" distR="114300" simplePos="0" relativeHeight="251662336" behindDoc="0" locked="1" layoutInCell="0" allowOverlap="0" wp14:anchorId="74B4D3D1" wp14:editId="582EEF63">
                <wp:simplePos x="0" y="0"/>
                <wp:positionH relativeFrom="column">
                  <wp:posOffset>-6537960</wp:posOffset>
                </wp:positionH>
                <wp:positionV relativeFrom="page">
                  <wp:posOffset>9758045</wp:posOffset>
                </wp:positionV>
                <wp:extent cx="1749600" cy="792000"/>
                <wp:effectExtent l="0" t="0" r="0" b="0"/>
                <wp:wrapNone/>
                <wp:docPr id="3" name="Image 3"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DB3518" w:rsidRPr="00035B57">
            <w:t>1</w:t>
          </w:r>
          <w:r w:rsidR="00856B31" w:rsidRPr="00035B57">
            <w:fldChar w:fldCharType="begin"/>
          </w:r>
          <w:r w:rsidR="00DB3518" w:rsidRPr="00035B57">
            <w:instrText xml:space="preserve"> IF </w:instrText>
          </w:r>
          <w:r w:rsidR="00856B31" w:rsidRPr="00035B57">
            <w:fldChar w:fldCharType="begin"/>
          </w:r>
          <w:r w:rsidR="00DB3518" w:rsidRPr="00035B57">
            <w:instrText xml:space="preserve"> STYLEREF Titre  </w:instrText>
          </w:r>
          <w:r w:rsidR="00856B31" w:rsidRPr="00035B57">
            <w:fldChar w:fldCharType="separate"/>
          </w:r>
          <w:r w:rsidR="00805767">
            <w:rPr>
              <w:b/>
              <w:bCs/>
              <w:noProof/>
            </w:rPr>
            <w:instrText>Erreur ! Il n'y a pas de texte répondant à ce style dans ce document.</w:instrText>
          </w:r>
          <w:r w:rsidR="00856B31" w:rsidRPr="00035B57">
            <w:fldChar w:fldCharType="end"/>
          </w:r>
          <w:r w:rsidR="00DB3518" w:rsidRPr="00035B57">
            <w:instrText xml:space="preserve"> = "</w:instrText>
          </w:r>
          <w:r w:rsidR="00DB3518" w:rsidRPr="00035B57">
            <w:rPr>
              <w:bCs/>
            </w:rPr>
            <w:instrText xml:space="preserve">Erreur ! Il n'y a pas de texte répondant à ce style dans ce document." ""  </w:instrText>
          </w:r>
          <w:r w:rsidR="00856B31" w:rsidRPr="00035B57">
            <w:fldChar w:fldCharType="begin"/>
          </w:r>
          <w:r w:rsidR="00DB3518" w:rsidRPr="00035B57">
            <w:instrText xml:space="preserve"> STYLEREF Titre  \* charformat </w:instrText>
          </w:r>
          <w:r w:rsidR="00856B31" w:rsidRPr="00035B57">
            <w:fldChar w:fldCharType="end"/>
          </w:r>
          <w:r w:rsidR="00856B31" w:rsidRPr="00035B57">
            <w:fldChar w:fldCharType="end"/>
          </w:r>
        </w:p>
        <w:p w14:paraId="5D84D2B8" w14:textId="64CC9626" w:rsidR="00DB3518" w:rsidRPr="00035B57" w:rsidRDefault="00DB3518" w:rsidP="00D90781">
          <w:pPr>
            <w:pStyle w:val="Pieddepage"/>
            <w:jc w:val="left"/>
          </w:pPr>
          <w:r w:rsidRPr="00035B57">
            <w:t xml:space="preserve">© Sofrecom </w:t>
          </w:r>
          <w:r w:rsidR="00856B31" w:rsidRPr="00035B57">
            <w:fldChar w:fldCharType="begin"/>
          </w:r>
          <w:r w:rsidRPr="00035B57">
            <w:instrText xml:space="preserve"> IF </w:instrText>
          </w:r>
          <w:r w:rsidR="00856B31" w:rsidRPr="00035B57">
            <w:fldChar w:fldCharType="begin"/>
          </w:r>
          <w:r w:rsidRPr="00035B57">
            <w:instrText xml:space="preserve"> STYLEREF DATE_DOC  </w:instrText>
          </w:r>
          <w:r w:rsidR="00856B31" w:rsidRPr="00035B57">
            <w:fldChar w:fldCharType="separate"/>
          </w:r>
          <w:r w:rsidR="00805767">
            <w:rPr>
              <w:b/>
              <w:bCs/>
              <w:noProof/>
            </w:rPr>
            <w:instrText>Erreur ! Il n'y a pas de texte répondant à ce style dans ce document.</w:instrText>
          </w:r>
          <w:r w:rsidR="00856B31" w:rsidRPr="00035B57">
            <w:fldChar w:fldCharType="end"/>
          </w:r>
          <w:r w:rsidRPr="00035B57">
            <w:instrText xml:space="preserve"> = "</w:instrText>
          </w:r>
          <w:r w:rsidRPr="00035B57">
            <w:rPr>
              <w:bCs/>
            </w:rPr>
            <w:instrText xml:space="preserve">Erreur ! Il n'y a pas de texte répondant à ce style dans ce document." ""  </w:instrText>
          </w:r>
          <w:r w:rsidR="00856B31" w:rsidRPr="00035B57">
            <w:fldChar w:fldCharType="begin"/>
          </w:r>
          <w:r w:rsidRPr="00035B57">
            <w:instrText xml:space="preserve"> STYLEREF DATE_DOC  \* charformat </w:instrText>
          </w:r>
          <w:r w:rsidR="00856B31" w:rsidRPr="00035B57">
            <w:fldChar w:fldCharType="separate"/>
          </w:r>
          <w:r w:rsidRPr="00035B57">
            <w:instrText>août 2012</w:instrText>
          </w:r>
          <w:r w:rsidR="00856B31" w:rsidRPr="00035B57">
            <w:fldChar w:fldCharType="end"/>
          </w:r>
          <w:r w:rsidR="00856B31" w:rsidRPr="00035B57">
            <w:fldChar w:fldCharType="end"/>
          </w:r>
          <w:r w:rsidRPr="00035B57">
            <w:t xml:space="preserve"> - </w:t>
          </w:r>
          <w:r w:rsidR="00856B31" w:rsidRPr="00035B57">
            <w:fldChar w:fldCharType="begin"/>
          </w:r>
          <w:r w:rsidRPr="00035B57">
            <w:instrText xml:space="preserve"> IF </w:instrText>
          </w:r>
          <w:r w:rsidR="00856B31" w:rsidRPr="00035B57">
            <w:fldChar w:fldCharType="begin"/>
          </w:r>
          <w:r w:rsidRPr="00035B57">
            <w:instrText xml:space="preserve"> STYLEREF Version  </w:instrText>
          </w:r>
          <w:r w:rsidR="00856B31" w:rsidRPr="00035B57">
            <w:fldChar w:fldCharType="separate"/>
          </w:r>
          <w:r w:rsidR="00805767">
            <w:rPr>
              <w:b/>
              <w:bCs/>
              <w:noProof/>
            </w:rPr>
            <w:instrText>Erreur ! Il n'y a pas de texte répondant à ce style dans ce document.</w:instrText>
          </w:r>
          <w:r w:rsidR="00856B31" w:rsidRPr="00035B57">
            <w:fldChar w:fldCharType="end"/>
          </w:r>
          <w:r w:rsidRPr="00035B57">
            <w:instrText xml:space="preserve"> = "</w:instrText>
          </w:r>
          <w:r w:rsidRPr="00035B57">
            <w:rPr>
              <w:bCs/>
            </w:rPr>
            <w:instrText xml:space="preserve">Erreur ! Il n'y a pas de texte répondant à ce style dans ce document." ""  </w:instrText>
          </w:r>
          <w:r w:rsidR="00856B31" w:rsidRPr="00035B57">
            <w:fldChar w:fldCharType="begin"/>
          </w:r>
          <w:r w:rsidRPr="00035B57">
            <w:instrText xml:space="preserve"> STYLEREF Version  \* charformat </w:instrText>
          </w:r>
          <w:r w:rsidR="00856B31" w:rsidRPr="00035B57">
            <w:fldChar w:fldCharType="separate"/>
          </w:r>
          <w:r w:rsidRPr="00035B57">
            <w:instrText>Version 1</w:instrText>
          </w:r>
          <w:r w:rsidR="00856B31" w:rsidRPr="00035B57">
            <w:fldChar w:fldCharType="end"/>
          </w:r>
          <w:r w:rsidR="00856B31" w:rsidRPr="00035B57">
            <w:fldChar w:fldCharType="end"/>
          </w:r>
        </w:p>
      </w:tc>
    </w:tr>
    <w:tr w:rsidR="00DB3518" w:rsidRPr="00035B57" w14:paraId="041FA70F" w14:textId="77777777" w:rsidTr="00D90781">
      <w:trPr>
        <w:trHeight w:val="705"/>
      </w:trPr>
      <w:tc>
        <w:tcPr>
          <w:tcW w:w="733" w:type="dxa"/>
          <w:tcBorders>
            <w:top w:val="single" w:sz="4" w:space="0" w:color="auto"/>
          </w:tcBorders>
          <w:vAlign w:val="bottom"/>
        </w:tcPr>
        <w:p w14:paraId="26B4E0C5" w14:textId="77777777" w:rsidR="00DB3518" w:rsidRPr="00035B57" w:rsidRDefault="00856B31" w:rsidP="00D90781">
          <w:pPr>
            <w:pStyle w:val="Pieddepage"/>
            <w:jc w:val="right"/>
            <w:rPr>
              <w:rStyle w:val="Numrodepage"/>
            </w:rPr>
          </w:pPr>
          <w:r w:rsidRPr="00035B57">
            <w:rPr>
              <w:rStyle w:val="Numrodepage"/>
            </w:rPr>
            <w:fldChar w:fldCharType="begin"/>
          </w:r>
          <w:r w:rsidR="00DB3518" w:rsidRPr="00035B57">
            <w:rPr>
              <w:rStyle w:val="Numrodepage"/>
            </w:rPr>
            <w:instrText>PAGE   \* MERGEFORMAT</w:instrText>
          </w:r>
          <w:r w:rsidRPr="00035B57">
            <w:rPr>
              <w:rStyle w:val="Numrodepage"/>
            </w:rPr>
            <w:fldChar w:fldCharType="separate"/>
          </w:r>
          <w:r w:rsidR="00ED72E0" w:rsidRPr="00035B57">
            <w:rPr>
              <w:rStyle w:val="Numrodepage"/>
              <w:rFonts w:eastAsiaTheme="majorEastAsia"/>
            </w:rPr>
            <w:t>2</w:t>
          </w:r>
          <w:r w:rsidRPr="00035B57">
            <w:rPr>
              <w:rStyle w:val="Numrodepage"/>
            </w:rPr>
            <w:fldChar w:fldCharType="end"/>
          </w:r>
        </w:p>
      </w:tc>
    </w:tr>
  </w:tbl>
  <w:p w14:paraId="4D58947C" w14:textId="77777777" w:rsidR="00DB3518" w:rsidRPr="00035B57" w:rsidRDefault="00DB3518">
    <w:pPr>
      <w:pStyle w:val="Pieddepage"/>
    </w:pPr>
  </w:p>
  <w:p w14:paraId="5A452F10" w14:textId="77777777" w:rsidR="00DB3518" w:rsidRPr="00035B57" w:rsidRDefault="00DB3518">
    <w:pPr>
      <w:pStyle w:val="Pieddepage"/>
    </w:pPr>
  </w:p>
  <w:p w14:paraId="2B2B66BC" w14:textId="77777777" w:rsidR="00DB3518" w:rsidRPr="00035B57" w:rsidRDefault="00DB3518">
    <w:pPr>
      <w:pStyle w:val="Pieddepage"/>
    </w:pPr>
  </w:p>
  <w:p w14:paraId="3B10FFAE" w14:textId="77777777" w:rsidR="00DB3518" w:rsidRPr="00035B57" w:rsidRDefault="00DB351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06E4B" w14:textId="46838E21" w:rsidR="00EC0CEE" w:rsidRPr="00035B57" w:rsidRDefault="00EC0CEE">
    <w:pPr>
      <w:pStyle w:val="Pieddepage"/>
    </w:pPr>
    <w:r w:rsidRPr="00035B57">
      <w:rPr>
        <w:noProof/>
      </w:rPr>
      <mc:AlternateContent>
        <mc:Choice Requires="wps">
          <w:drawing>
            <wp:anchor distT="0" distB="0" distL="0" distR="0" simplePos="0" relativeHeight="251663360" behindDoc="0" locked="0" layoutInCell="1" allowOverlap="1" wp14:anchorId="3FF05AA2" wp14:editId="143DDD69">
              <wp:simplePos x="635" y="635"/>
              <wp:positionH relativeFrom="page">
                <wp:align>center</wp:align>
              </wp:positionH>
              <wp:positionV relativeFrom="page">
                <wp:align>bottom</wp:align>
              </wp:positionV>
              <wp:extent cx="888365" cy="411480"/>
              <wp:effectExtent l="0" t="0" r="6985" b="0"/>
              <wp:wrapNone/>
              <wp:docPr id="1583132694" name="Zone de texte 1"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376AB147" w14:textId="131FCC5C"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F05AA2" id="_x0000_t202" coordsize="21600,21600" o:spt="202" path="m,l,21600r21600,l21600,xe">
              <v:stroke joinstyle="miter"/>
              <v:path gradientshapeok="t" o:connecttype="rect"/>
            </v:shapetype>
            <v:shape id="Zone de texte 1"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fill o:detectmouseclick="t"/>
              <v:textbox style="mso-fit-shape-to-text:t" inset="0,0,0,15pt">
                <w:txbxContent>
                  <w:p w14:paraId="376AB147" w14:textId="131FCC5C"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B8ACE" w14:textId="77777777" w:rsidR="005A739F" w:rsidRPr="00035B57" w:rsidRDefault="005A739F" w:rsidP="001D02E7">
      <w:pPr>
        <w:spacing w:before="0" w:after="0"/>
      </w:pPr>
      <w:r w:rsidRPr="00035B57">
        <w:separator/>
      </w:r>
    </w:p>
  </w:footnote>
  <w:footnote w:type="continuationSeparator" w:id="0">
    <w:p w14:paraId="18F7510B" w14:textId="77777777" w:rsidR="005A739F" w:rsidRPr="00035B57" w:rsidRDefault="005A739F" w:rsidP="001D02E7">
      <w:pPr>
        <w:spacing w:before="0" w:after="0"/>
      </w:pPr>
      <w:r w:rsidRPr="00035B5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A13EE" w14:textId="77777777" w:rsidR="00AE5352" w:rsidRPr="00035B57" w:rsidRDefault="00AE5352">
    <w:pPr>
      <w:pStyle w:val="En-tte"/>
    </w:pPr>
    <w:r w:rsidRPr="00035B57">
      <w:rPr>
        <w:noProof/>
      </w:rPr>
      <w:drawing>
        <wp:anchor distT="0" distB="0" distL="114300" distR="114300" simplePos="0" relativeHeight="251660288" behindDoc="0" locked="0" layoutInCell="1" allowOverlap="1" wp14:anchorId="0DB570EF" wp14:editId="04BA289D">
          <wp:simplePos x="0" y="0"/>
          <wp:positionH relativeFrom="column">
            <wp:posOffset>3519805</wp:posOffset>
          </wp:positionH>
          <wp:positionV relativeFrom="paragraph">
            <wp:posOffset>-430530</wp:posOffset>
          </wp:positionV>
          <wp:extent cx="3133725" cy="1587500"/>
          <wp:effectExtent l="0" t="0" r="9525" b="0"/>
          <wp:wrapSquare wrapText="bothSides"/>
          <wp:docPr id="2" name="Image 2"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587500"/>
                  </a:xfrm>
                  <a:prstGeom prst="rect">
                    <a:avLst/>
                  </a:prstGeom>
                  <a:noFill/>
                  <a:ln>
                    <a:noFill/>
                  </a:ln>
                </pic:spPr>
              </pic:pic>
            </a:graphicData>
          </a:graphic>
          <wp14:sizeRelV relativeFrom="margin">
            <wp14:pctHeight>0</wp14:pctHeight>
          </wp14:sizeRelV>
        </wp:anchor>
      </w:drawing>
    </w:r>
  </w:p>
  <w:p w14:paraId="0A7B5619" w14:textId="77777777" w:rsidR="00DB3518" w:rsidRPr="00035B57" w:rsidRDefault="00DB351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052347CE"/>
    <w:multiLevelType w:val="hybridMultilevel"/>
    <w:tmpl w:val="F90E1588"/>
    <w:lvl w:ilvl="0" w:tplc="51E06C6A">
      <w:start w:val="1"/>
      <w:numFmt w:val="bullet"/>
      <w:lvlText w:val="•"/>
      <w:lvlJc w:val="left"/>
      <w:pPr>
        <w:tabs>
          <w:tab w:val="num" w:pos="720"/>
        </w:tabs>
        <w:ind w:left="720" w:hanging="360"/>
      </w:pPr>
      <w:rPr>
        <w:rFonts w:ascii="Arial" w:hAnsi="Arial" w:hint="default"/>
      </w:rPr>
    </w:lvl>
    <w:lvl w:ilvl="1" w:tplc="B82862B4" w:tentative="1">
      <w:start w:val="1"/>
      <w:numFmt w:val="bullet"/>
      <w:lvlText w:val="•"/>
      <w:lvlJc w:val="left"/>
      <w:pPr>
        <w:tabs>
          <w:tab w:val="num" w:pos="1440"/>
        </w:tabs>
        <w:ind w:left="1440" w:hanging="360"/>
      </w:pPr>
      <w:rPr>
        <w:rFonts w:ascii="Arial" w:hAnsi="Arial" w:hint="default"/>
      </w:rPr>
    </w:lvl>
    <w:lvl w:ilvl="2" w:tplc="199CB6E8" w:tentative="1">
      <w:start w:val="1"/>
      <w:numFmt w:val="bullet"/>
      <w:lvlText w:val="•"/>
      <w:lvlJc w:val="left"/>
      <w:pPr>
        <w:tabs>
          <w:tab w:val="num" w:pos="2160"/>
        </w:tabs>
        <w:ind w:left="2160" w:hanging="360"/>
      </w:pPr>
      <w:rPr>
        <w:rFonts w:ascii="Arial" w:hAnsi="Arial" w:hint="default"/>
      </w:rPr>
    </w:lvl>
    <w:lvl w:ilvl="3" w:tplc="676E502E">
      <w:start w:val="1"/>
      <w:numFmt w:val="bullet"/>
      <w:lvlText w:val="•"/>
      <w:lvlJc w:val="left"/>
      <w:pPr>
        <w:tabs>
          <w:tab w:val="num" w:pos="2880"/>
        </w:tabs>
        <w:ind w:left="2880" w:hanging="360"/>
      </w:pPr>
      <w:rPr>
        <w:rFonts w:ascii="Arial" w:hAnsi="Arial" w:hint="default"/>
      </w:rPr>
    </w:lvl>
    <w:lvl w:ilvl="4" w:tplc="45124344" w:tentative="1">
      <w:start w:val="1"/>
      <w:numFmt w:val="bullet"/>
      <w:lvlText w:val="•"/>
      <w:lvlJc w:val="left"/>
      <w:pPr>
        <w:tabs>
          <w:tab w:val="num" w:pos="3600"/>
        </w:tabs>
        <w:ind w:left="3600" w:hanging="360"/>
      </w:pPr>
      <w:rPr>
        <w:rFonts w:ascii="Arial" w:hAnsi="Arial" w:hint="default"/>
      </w:rPr>
    </w:lvl>
    <w:lvl w:ilvl="5" w:tplc="14FA2A3A" w:tentative="1">
      <w:start w:val="1"/>
      <w:numFmt w:val="bullet"/>
      <w:lvlText w:val="•"/>
      <w:lvlJc w:val="left"/>
      <w:pPr>
        <w:tabs>
          <w:tab w:val="num" w:pos="4320"/>
        </w:tabs>
        <w:ind w:left="4320" w:hanging="360"/>
      </w:pPr>
      <w:rPr>
        <w:rFonts w:ascii="Arial" w:hAnsi="Arial" w:hint="default"/>
      </w:rPr>
    </w:lvl>
    <w:lvl w:ilvl="6" w:tplc="5C6ACA60" w:tentative="1">
      <w:start w:val="1"/>
      <w:numFmt w:val="bullet"/>
      <w:lvlText w:val="•"/>
      <w:lvlJc w:val="left"/>
      <w:pPr>
        <w:tabs>
          <w:tab w:val="num" w:pos="5040"/>
        </w:tabs>
        <w:ind w:left="5040" w:hanging="360"/>
      </w:pPr>
      <w:rPr>
        <w:rFonts w:ascii="Arial" w:hAnsi="Arial" w:hint="default"/>
      </w:rPr>
    </w:lvl>
    <w:lvl w:ilvl="7" w:tplc="46EEA618" w:tentative="1">
      <w:start w:val="1"/>
      <w:numFmt w:val="bullet"/>
      <w:lvlText w:val="•"/>
      <w:lvlJc w:val="left"/>
      <w:pPr>
        <w:tabs>
          <w:tab w:val="num" w:pos="5760"/>
        </w:tabs>
        <w:ind w:left="5760" w:hanging="360"/>
      </w:pPr>
      <w:rPr>
        <w:rFonts w:ascii="Arial" w:hAnsi="Arial" w:hint="default"/>
      </w:rPr>
    </w:lvl>
    <w:lvl w:ilvl="8" w:tplc="6ADCF76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0A4FC7"/>
    <w:multiLevelType w:val="hybridMultilevel"/>
    <w:tmpl w:val="7BF62A8C"/>
    <w:lvl w:ilvl="0" w:tplc="040C0001">
      <w:start w:val="1"/>
      <w:numFmt w:val="bullet"/>
      <w:lvlText w:val=""/>
      <w:lvlJc w:val="left"/>
      <w:pPr>
        <w:ind w:left="782" w:hanging="360"/>
      </w:pPr>
      <w:rPr>
        <w:rFonts w:ascii="Symbol" w:hAnsi="Symbol"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tentative="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3" w15:restartNumberingAfterBreak="0">
    <w:nsid w:val="0F457E77"/>
    <w:multiLevelType w:val="hybridMultilevel"/>
    <w:tmpl w:val="F082572A"/>
    <w:lvl w:ilvl="0" w:tplc="4C7EF48A">
      <w:start w:val="1"/>
      <w:numFmt w:val="bullet"/>
      <w:lvlText w:val="•"/>
      <w:lvlJc w:val="left"/>
      <w:pPr>
        <w:tabs>
          <w:tab w:val="num" w:pos="720"/>
        </w:tabs>
        <w:ind w:left="720" w:hanging="360"/>
      </w:pPr>
      <w:rPr>
        <w:rFonts w:ascii="Arial" w:hAnsi="Arial" w:hint="default"/>
      </w:rPr>
    </w:lvl>
    <w:lvl w:ilvl="1" w:tplc="EC0AB908" w:tentative="1">
      <w:start w:val="1"/>
      <w:numFmt w:val="bullet"/>
      <w:lvlText w:val="•"/>
      <w:lvlJc w:val="left"/>
      <w:pPr>
        <w:tabs>
          <w:tab w:val="num" w:pos="1440"/>
        </w:tabs>
        <w:ind w:left="1440" w:hanging="360"/>
      </w:pPr>
      <w:rPr>
        <w:rFonts w:ascii="Arial" w:hAnsi="Arial" w:hint="default"/>
      </w:rPr>
    </w:lvl>
    <w:lvl w:ilvl="2" w:tplc="F7B0BD64" w:tentative="1">
      <w:start w:val="1"/>
      <w:numFmt w:val="bullet"/>
      <w:lvlText w:val="•"/>
      <w:lvlJc w:val="left"/>
      <w:pPr>
        <w:tabs>
          <w:tab w:val="num" w:pos="2160"/>
        </w:tabs>
        <w:ind w:left="2160" w:hanging="360"/>
      </w:pPr>
      <w:rPr>
        <w:rFonts w:ascii="Arial" w:hAnsi="Arial" w:hint="default"/>
      </w:rPr>
    </w:lvl>
    <w:lvl w:ilvl="3" w:tplc="396A1DBE">
      <w:start w:val="1"/>
      <w:numFmt w:val="bullet"/>
      <w:lvlText w:val="•"/>
      <w:lvlJc w:val="left"/>
      <w:pPr>
        <w:tabs>
          <w:tab w:val="num" w:pos="2880"/>
        </w:tabs>
        <w:ind w:left="2880" w:hanging="360"/>
      </w:pPr>
      <w:rPr>
        <w:rFonts w:ascii="Arial" w:hAnsi="Arial" w:hint="default"/>
      </w:rPr>
    </w:lvl>
    <w:lvl w:ilvl="4" w:tplc="651EC16C" w:tentative="1">
      <w:start w:val="1"/>
      <w:numFmt w:val="bullet"/>
      <w:lvlText w:val="•"/>
      <w:lvlJc w:val="left"/>
      <w:pPr>
        <w:tabs>
          <w:tab w:val="num" w:pos="3600"/>
        </w:tabs>
        <w:ind w:left="3600" w:hanging="360"/>
      </w:pPr>
      <w:rPr>
        <w:rFonts w:ascii="Arial" w:hAnsi="Arial" w:hint="default"/>
      </w:rPr>
    </w:lvl>
    <w:lvl w:ilvl="5" w:tplc="BFA4A0A2" w:tentative="1">
      <w:start w:val="1"/>
      <w:numFmt w:val="bullet"/>
      <w:lvlText w:val="•"/>
      <w:lvlJc w:val="left"/>
      <w:pPr>
        <w:tabs>
          <w:tab w:val="num" w:pos="4320"/>
        </w:tabs>
        <w:ind w:left="4320" w:hanging="360"/>
      </w:pPr>
      <w:rPr>
        <w:rFonts w:ascii="Arial" w:hAnsi="Arial" w:hint="default"/>
      </w:rPr>
    </w:lvl>
    <w:lvl w:ilvl="6" w:tplc="F2CE521A" w:tentative="1">
      <w:start w:val="1"/>
      <w:numFmt w:val="bullet"/>
      <w:lvlText w:val="•"/>
      <w:lvlJc w:val="left"/>
      <w:pPr>
        <w:tabs>
          <w:tab w:val="num" w:pos="5040"/>
        </w:tabs>
        <w:ind w:left="5040" w:hanging="360"/>
      </w:pPr>
      <w:rPr>
        <w:rFonts w:ascii="Arial" w:hAnsi="Arial" w:hint="default"/>
      </w:rPr>
    </w:lvl>
    <w:lvl w:ilvl="7" w:tplc="0E2AD8DE" w:tentative="1">
      <w:start w:val="1"/>
      <w:numFmt w:val="bullet"/>
      <w:lvlText w:val="•"/>
      <w:lvlJc w:val="left"/>
      <w:pPr>
        <w:tabs>
          <w:tab w:val="num" w:pos="5760"/>
        </w:tabs>
        <w:ind w:left="5760" w:hanging="360"/>
      </w:pPr>
      <w:rPr>
        <w:rFonts w:ascii="Arial" w:hAnsi="Arial" w:hint="default"/>
      </w:rPr>
    </w:lvl>
    <w:lvl w:ilvl="8" w:tplc="4E00E94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5" w15:restartNumberingAfterBreak="0">
    <w:nsid w:val="33EE6D42"/>
    <w:multiLevelType w:val="hybridMultilevel"/>
    <w:tmpl w:val="A14C5D6A"/>
    <w:lvl w:ilvl="0" w:tplc="18E2FB22">
      <w:start w:val="1"/>
      <w:numFmt w:val="bullet"/>
      <w:lvlText w:val="•"/>
      <w:lvlJc w:val="left"/>
      <w:pPr>
        <w:tabs>
          <w:tab w:val="num" w:pos="720"/>
        </w:tabs>
        <w:ind w:left="720" w:hanging="360"/>
      </w:pPr>
      <w:rPr>
        <w:rFonts w:ascii="Arial" w:hAnsi="Arial" w:hint="default"/>
      </w:rPr>
    </w:lvl>
    <w:lvl w:ilvl="1" w:tplc="DE82D408" w:tentative="1">
      <w:start w:val="1"/>
      <w:numFmt w:val="bullet"/>
      <w:lvlText w:val="•"/>
      <w:lvlJc w:val="left"/>
      <w:pPr>
        <w:tabs>
          <w:tab w:val="num" w:pos="1440"/>
        </w:tabs>
        <w:ind w:left="1440" w:hanging="360"/>
      </w:pPr>
      <w:rPr>
        <w:rFonts w:ascii="Arial" w:hAnsi="Arial" w:hint="default"/>
      </w:rPr>
    </w:lvl>
    <w:lvl w:ilvl="2" w:tplc="EB06E9D4" w:tentative="1">
      <w:start w:val="1"/>
      <w:numFmt w:val="bullet"/>
      <w:lvlText w:val="•"/>
      <w:lvlJc w:val="left"/>
      <w:pPr>
        <w:tabs>
          <w:tab w:val="num" w:pos="2160"/>
        </w:tabs>
        <w:ind w:left="2160" w:hanging="360"/>
      </w:pPr>
      <w:rPr>
        <w:rFonts w:ascii="Arial" w:hAnsi="Arial" w:hint="default"/>
      </w:rPr>
    </w:lvl>
    <w:lvl w:ilvl="3" w:tplc="05806578">
      <w:start w:val="1"/>
      <w:numFmt w:val="bullet"/>
      <w:lvlText w:val="•"/>
      <w:lvlJc w:val="left"/>
      <w:pPr>
        <w:tabs>
          <w:tab w:val="num" w:pos="2880"/>
        </w:tabs>
        <w:ind w:left="2880" w:hanging="360"/>
      </w:pPr>
      <w:rPr>
        <w:rFonts w:ascii="Arial" w:hAnsi="Arial" w:hint="default"/>
      </w:rPr>
    </w:lvl>
    <w:lvl w:ilvl="4" w:tplc="460CA682" w:tentative="1">
      <w:start w:val="1"/>
      <w:numFmt w:val="bullet"/>
      <w:lvlText w:val="•"/>
      <w:lvlJc w:val="left"/>
      <w:pPr>
        <w:tabs>
          <w:tab w:val="num" w:pos="3600"/>
        </w:tabs>
        <w:ind w:left="3600" w:hanging="360"/>
      </w:pPr>
      <w:rPr>
        <w:rFonts w:ascii="Arial" w:hAnsi="Arial" w:hint="default"/>
      </w:rPr>
    </w:lvl>
    <w:lvl w:ilvl="5" w:tplc="55F895D2" w:tentative="1">
      <w:start w:val="1"/>
      <w:numFmt w:val="bullet"/>
      <w:lvlText w:val="•"/>
      <w:lvlJc w:val="left"/>
      <w:pPr>
        <w:tabs>
          <w:tab w:val="num" w:pos="4320"/>
        </w:tabs>
        <w:ind w:left="4320" w:hanging="360"/>
      </w:pPr>
      <w:rPr>
        <w:rFonts w:ascii="Arial" w:hAnsi="Arial" w:hint="default"/>
      </w:rPr>
    </w:lvl>
    <w:lvl w:ilvl="6" w:tplc="3C68D592" w:tentative="1">
      <w:start w:val="1"/>
      <w:numFmt w:val="bullet"/>
      <w:lvlText w:val="•"/>
      <w:lvlJc w:val="left"/>
      <w:pPr>
        <w:tabs>
          <w:tab w:val="num" w:pos="5040"/>
        </w:tabs>
        <w:ind w:left="5040" w:hanging="360"/>
      </w:pPr>
      <w:rPr>
        <w:rFonts w:ascii="Arial" w:hAnsi="Arial" w:hint="default"/>
      </w:rPr>
    </w:lvl>
    <w:lvl w:ilvl="7" w:tplc="E656F7E2" w:tentative="1">
      <w:start w:val="1"/>
      <w:numFmt w:val="bullet"/>
      <w:lvlText w:val="•"/>
      <w:lvlJc w:val="left"/>
      <w:pPr>
        <w:tabs>
          <w:tab w:val="num" w:pos="5760"/>
        </w:tabs>
        <w:ind w:left="5760" w:hanging="360"/>
      </w:pPr>
      <w:rPr>
        <w:rFonts w:ascii="Arial" w:hAnsi="Arial" w:hint="default"/>
      </w:rPr>
    </w:lvl>
    <w:lvl w:ilvl="8" w:tplc="2676CEE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64664F4"/>
    <w:multiLevelType w:val="hybridMultilevel"/>
    <w:tmpl w:val="5C60634E"/>
    <w:lvl w:ilvl="0" w:tplc="27BE1F14">
      <w:start w:val="1"/>
      <w:numFmt w:val="bullet"/>
      <w:lvlText w:val="•"/>
      <w:lvlJc w:val="left"/>
      <w:pPr>
        <w:tabs>
          <w:tab w:val="num" w:pos="720"/>
        </w:tabs>
        <w:ind w:left="720" w:hanging="360"/>
      </w:pPr>
      <w:rPr>
        <w:rFonts w:ascii="Arial" w:hAnsi="Arial" w:hint="default"/>
      </w:rPr>
    </w:lvl>
    <w:lvl w:ilvl="1" w:tplc="BB20320A" w:tentative="1">
      <w:start w:val="1"/>
      <w:numFmt w:val="bullet"/>
      <w:lvlText w:val="•"/>
      <w:lvlJc w:val="left"/>
      <w:pPr>
        <w:tabs>
          <w:tab w:val="num" w:pos="1440"/>
        </w:tabs>
        <w:ind w:left="1440" w:hanging="360"/>
      </w:pPr>
      <w:rPr>
        <w:rFonts w:ascii="Arial" w:hAnsi="Arial" w:hint="default"/>
      </w:rPr>
    </w:lvl>
    <w:lvl w:ilvl="2" w:tplc="2D7EA41A" w:tentative="1">
      <w:start w:val="1"/>
      <w:numFmt w:val="bullet"/>
      <w:lvlText w:val="•"/>
      <w:lvlJc w:val="left"/>
      <w:pPr>
        <w:tabs>
          <w:tab w:val="num" w:pos="2160"/>
        </w:tabs>
        <w:ind w:left="2160" w:hanging="360"/>
      </w:pPr>
      <w:rPr>
        <w:rFonts w:ascii="Arial" w:hAnsi="Arial" w:hint="default"/>
      </w:rPr>
    </w:lvl>
    <w:lvl w:ilvl="3" w:tplc="F2FA132C">
      <w:start w:val="1"/>
      <w:numFmt w:val="bullet"/>
      <w:lvlText w:val="•"/>
      <w:lvlJc w:val="left"/>
      <w:pPr>
        <w:tabs>
          <w:tab w:val="num" w:pos="2880"/>
        </w:tabs>
        <w:ind w:left="2880" w:hanging="360"/>
      </w:pPr>
      <w:rPr>
        <w:rFonts w:ascii="Arial" w:hAnsi="Arial" w:hint="default"/>
      </w:rPr>
    </w:lvl>
    <w:lvl w:ilvl="4" w:tplc="EEC82804" w:tentative="1">
      <w:start w:val="1"/>
      <w:numFmt w:val="bullet"/>
      <w:lvlText w:val="•"/>
      <w:lvlJc w:val="left"/>
      <w:pPr>
        <w:tabs>
          <w:tab w:val="num" w:pos="3600"/>
        </w:tabs>
        <w:ind w:left="3600" w:hanging="360"/>
      </w:pPr>
      <w:rPr>
        <w:rFonts w:ascii="Arial" w:hAnsi="Arial" w:hint="default"/>
      </w:rPr>
    </w:lvl>
    <w:lvl w:ilvl="5" w:tplc="8C14667C" w:tentative="1">
      <w:start w:val="1"/>
      <w:numFmt w:val="bullet"/>
      <w:lvlText w:val="•"/>
      <w:lvlJc w:val="left"/>
      <w:pPr>
        <w:tabs>
          <w:tab w:val="num" w:pos="4320"/>
        </w:tabs>
        <w:ind w:left="4320" w:hanging="360"/>
      </w:pPr>
      <w:rPr>
        <w:rFonts w:ascii="Arial" w:hAnsi="Arial" w:hint="default"/>
      </w:rPr>
    </w:lvl>
    <w:lvl w:ilvl="6" w:tplc="18F03870" w:tentative="1">
      <w:start w:val="1"/>
      <w:numFmt w:val="bullet"/>
      <w:lvlText w:val="•"/>
      <w:lvlJc w:val="left"/>
      <w:pPr>
        <w:tabs>
          <w:tab w:val="num" w:pos="5040"/>
        </w:tabs>
        <w:ind w:left="5040" w:hanging="360"/>
      </w:pPr>
      <w:rPr>
        <w:rFonts w:ascii="Arial" w:hAnsi="Arial" w:hint="default"/>
      </w:rPr>
    </w:lvl>
    <w:lvl w:ilvl="7" w:tplc="8F9A8548" w:tentative="1">
      <w:start w:val="1"/>
      <w:numFmt w:val="bullet"/>
      <w:lvlText w:val="•"/>
      <w:lvlJc w:val="left"/>
      <w:pPr>
        <w:tabs>
          <w:tab w:val="num" w:pos="5760"/>
        </w:tabs>
        <w:ind w:left="5760" w:hanging="360"/>
      </w:pPr>
      <w:rPr>
        <w:rFonts w:ascii="Arial" w:hAnsi="Arial" w:hint="default"/>
      </w:rPr>
    </w:lvl>
    <w:lvl w:ilvl="8" w:tplc="A1CCAE9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B01E39"/>
    <w:multiLevelType w:val="hybridMultilevel"/>
    <w:tmpl w:val="6A60710E"/>
    <w:lvl w:ilvl="0" w:tplc="AA72440E">
      <w:start w:val="1"/>
      <w:numFmt w:val="bullet"/>
      <w:lvlText w:val="•"/>
      <w:lvlJc w:val="left"/>
      <w:pPr>
        <w:tabs>
          <w:tab w:val="num" w:pos="720"/>
        </w:tabs>
        <w:ind w:left="720" w:hanging="360"/>
      </w:pPr>
      <w:rPr>
        <w:rFonts w:ascii="Arial" w:hAnsi="Arial" w:hint="default"/>
      </w:rPr>
    </w:lvl>
    <w:lvl w:ilvl="1" w:tplc="56DE1370" w:tentative="1">
      <w:start w:val="1"/>
      <w:numFmt w:val="bullet"/>
      <w:lvlText w:val="•"/>
      <w:lvlJc w:val="left"/>
      <w:pPr>
        <w:tabs>
          <w:tab w:val="num" w:pos="1440"/>
        </w:tabs>
        <w:ind w:left="1440" w:hanging="360"/>
      </w:pPr>
      <w:rPr>
        <w:rFonts w:ascii="Arial" w:hAnsi="Arial" w:hint="default"/>
      </w:rPr>
    </w:lvl>
    <w:lvl w:ilvl="2" w:tplc="F4200A5A" w:tentative="1">
      <w:start w:val="1"/>
      <w:numFmt w:val="bullet"/>
      <w:lvlText w:val="•"/>
      <w:lvlJc w:val="left"/>
      <w:pPr>
        <w:tabs>
          <w:tab w:val="num" w:pos="2160"/>
        </w:tabs>
        <w:ind w:left="2160" w:hanging="360"/>
      </w:pPr>
      <w:rPr>
        <w:rFonts w:ascii="Arial" w:hAnsi="Arial" w:hint="default"/>
      </w:rPr>
    </w:lvl>
    <w:lvl w:ilvl="3" w:tplc="867E0350">
      <w:start w:val="1"/>
      <w:numFmt w:val="bullet"/>
      <w:lvlText w:val="•"/>
      <w:lvlJc w:val="left"/>
      <w:pPr>
        <w:tabs>
          <w:tab w:val="num" w:pos="2880"/>
        </w:tabs>
        <w:ind w:left="2880" w:hanging="360"/>
      </w:pPr>
      <w:rPr>
        <w:rFonts w:ascii="Arial" w:hAnsi="Arial" w:hint="default"/>
      </w:rPr>
    </w:lvl>
    <w:lvl w:ilvl="4" w:tplc="578E4F1C" w:tentative="1">
      <w:start w:val="1"/>
      <w:numFmt w:val="bullet"/>
      <w:lvlText w:val="•"/>
      <w:lvlJc w:val="left"/>
      <w:pPr>
        <w:tabs>
          <w:tab w:val="num" w:pos="3600"/>
        </w:tabs>
        <w:ind w:left="3600" w:hanging="360"/>
      </w:pPr>
      <w:rPr>
        <w:rFonts w:ascii="Arial" w:hAnsi="Arial" w:hint="default"/>
      </w:rPr>
    </w:lvl>
    <w:lvl w:ilvl="5" w:tplc="5750ECC0" w:tentative="1">
      <w:start w:val="1"/>
      <w:numFmt w:val="bullet"/>
      <w:lvlText w:val="•"/>
      <w:lvlJc w:val="left"/>
      <w:pPr>
        <w:tabs>
          <w:tab w:val="num" w:pos="4320"/>
        </w:tabs>
        <w:ind w:left="4320" w:hanging="360"/>
      </w:pPr>
      <w:rPr>
        <w:rFonts w:ascii="Arial" w:hAnsi="Arial" w:hint="default"/>
      </w:rPr>
    </w:lvl>
    <w:lvl w:ilvl="6" w:tplc="281AF086" w:tentative="1">
      <w:start w:val="1"/>
      <w:numFmt w:val="bullet"/>
      <w:lvlText w:val="•"/>
      <w:lvlJc w:val="left"/>
      <w:pPr>
        <w:tabs>
          <w:tab w:val="num" w:pos="5040"/>
        </w:tabs>
        <w:ind w:left="5040" w:hanging="360"/>
      </w:pPr>
      <w:rPr>
        <w:rFonts w:ascii="Arial" w:hAnsi="Arial" w:hint="default"/>
      </w:rPr>
    </w:lvl>
    <w:lvl w:ilvl="7" w:tplc="0832E520" w:tentative="1">
      <w:start w:val="1"/>
      <w:numFmt w:val="bullet"/>
      <w:lvlText w:val="•"/>
      <w:lvlJc w:val="left"/>
      <w:pPr>
        <w:tabs>
          <w:tab w:val="num" w:pos="5760"/>
        </w:tabs>
        <w:ind w:left="5760" w:hanging="360"/>
      </w:pPr>
      <w:rPr>
        <w:rFonts w:ascii="Arial" w:hAnsi="Arial" w:hint="default"/>
      </w:rPr>
    </w:lvl>
    <w:lvl w:ilvl="8" w:tplc="87B2196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C53028B"/>
    <w:multiLevelType w:val="hybridMultilevel"/>
    <w:tmpl w:val="5798F5CC"/>
    <w:lvl w:ilvl="0" w:tplc="6B2879EA">
      <w:numFmt w:val="bullet"/>
      <w:lvlText w:val="-"/>
      <w:lvlJc w:val="left"/>
      <w:pPr>
        <w:ind w:left="782" w:hanging="360"/>
      </w:pPr>
      <w:rPr>
        <w:rFonts w:ascii="Franklin Gothic Book" w:eastAsiaTheme="minorHAnsi" w:hAnsi="Franklin Gothic Book" w:cstheme="minorBidi"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10" w15:restartNumberingAfterBreak="0">
    <w:nsid w:val="43E855A6"/>
    <w:multiLevelType w:val="hybridMultilevel"/>
    <w:tmpl w:val="3208DC34"/>
    <w:lvl w:ilvl="0" w:tplc="5EE8860A">
      <w:start w:val="1"/>
      <w:numFmt w:val="bullet"/>
      <w:lvlText w:val="•"/>
      <w:lvlJc w:val="left"/>
      <w:pPr>
        <w:tabs>
          <w:tab w:val="num" w:pos="720"/>
        </w:tabs>
        <w:ind w:left="720" w:hanging="360"/>
      </w:pPr>
      <w:rPr>
        <w:rFonts w:ascii="Arial" w:hAnsi="Arial" w:hint="default"/>
      </w:rPr>
    </w:lvl>
    <w:lvl w:ilvl="1" w:tplc="A41090EE" w:tentative="1">
      <w:start w:val="1"/>
      <w:numFmt w:val="bullet"/>
      <w:lvlText w:val="•"/>
      <w:lvlJc w:val="left"/>
      <w:pPr>
        <w:tabs>
          <w:tab w:val="num" w:pos="1440"/>
        </w:tabs>
        <w:ind w:left="1440" w:hanging="360"/>
      </w:pPr>
      <w:rPr>
        <w:rFonts w:ascii="Arial" w:hAnsi="Arial" w:hint="default"/>
      </w:rPr>
    </w:lvl>
    <w:lvl w:ilvl="2" w:tplc="7A34A344" w:tentative="1">
      <w:start w:val="1"/>
      <w:numFmt w:val="bullet"/>
      <w:lvlText w:val="•"/>
      <w:lvlJc w:val="left"/>
      <w:pPr>
        <w:tabs>
          <w:tab w:val="num" w:pos="2160"/>
        </w:tabs>
        <w:ind w:left="2160" w:hanging="360"/>
      </w:pPr>
      <w:rPr>
        <w:rFonts w:ascii="Arial" w:hAnsi="Arial" w:hint="default"/>
      </w:rPr>
    </w:lvl>
    <w:lvl w:ilvl="3" w:tplc="D384F5CE">
      <w:start w:val="1"/>
      <w:numFmt w:val="bullet"/>
      <w:lvlText w:val="•"/>
      <w:lvlJc w:val="left"/>
      <w:pPr>
        <w:tabs>
          <w:tab w:val="num" w:pos="2880"/>
        </w:tabs>
        <w:ind w:left="2880" w:hanging="360"/>
      </w:pPr>
      <w:rPr>
        <w:rFonts w:ascii="Arial" w:hAnsi="Arial" w:hint="default"/>
      </w:rPr>
    </w:lvl>
    <w:lvl w:ilvl="4" w:tplc="8570AD26" w:tentative="1">
      <w:start w:val="1"/>
      <w:numFmt w:val="bullet"/>
      <w:lvlText w:val="•"/>
      <w:lvlJc w:val="left"/>
      <w:pPr>
        <w:tabs>
          <w:tab w:val="num" w:pos="3600"/>
        </w:tabs>
        <w:ind w:left="3600" w:hanging="360"/>
      </w:pPr>
      <w:rPr>
        <w:rFonts w:ascii="Arial" w:hAnsi="Arial" w:hint="default"/>
      </w:rPr>
    </w:lvl>
    <w:lvl w:ilvl="5" w:tplc="F9246C86" w:tentative="1">
      <w:start w:val="1"/>
      <w:numFmt w:val="bullet"/>
      <w:lvlText w:val="•"/>
      <w:lvlJc w:val="left"/>
      <w:pPr>
        <w:tabs>
          <w:tab w:val="num" w:pos="4320"/>
        </w:tabs>
        <w:ind w:left="4320" w:hanging="360"/>
      </w:pPr>
      <w:rPr>
        <w:rFonts w:ascii="Arial" w:hAnsi="Arial" w:hint="default"/>
      </w:rPr>
    </w:lvl>
    <w:lvl w:ilvl="6" w:tplc="CF5EC952" w:tentative="1">
      <w:start w:val="1"/>
      <w:numFmt w:val="bullet"/>
      <w:lvlText w:val="•"/>
      <w:lvlJc w:val="left"/>
      <w:pPr>
        <w:tabs>
          <w:tab w:val="num" w:pos="5040"/>
        </w:tabs>
        <w:ind w:left="5040" w:hanging="360"/>
      </w:pPr>
      <w:rPr>
        <w:rFonts w:ascii="Arial" w:hAnsi="Arial" w:hint="default"/>
      </w:rPr>
    </w:lvl>
    <w:lvl w:ilvl="7" w:tplc="F5F8C394" w:tentative="1">
      <w:start w:val="1"/>
      <w:numFmt w:val="bullet"/>
      <w:lvlText w:val="•"/>
      <w:lvlJc w:val="left"/>
      <w:pPr>
        <w:tabs>
          <w:tab w:val="num" w:pos="5760"/>
        </w:tabs>
        <w:ind w:left="5760" w:hanging="360"/>
      </w:pPr>
      <w:rPr>
        <w:rFonts w:ascii="Arial" w:hAnsi="Arial" w:hint="default"/>
      </w:rPr>
    </w:lvl>
    <w:lvl w:ilvl="8" w:tplc="7B92055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50D4949"/>
    <w:multiLevelType w:val="hybridMultilevel"/>
    <w:tmpl w:val="56402AE4"/>
    <w:lvl w:ilvl="0" w:tplc="B334607E">
      <w:start w:val="1"/>
      <w:numFmt w:val="bullet"/>
      <w:lvlText w:val="•"/>
      <w:lvlJc w:val="left"/>
      <w:pPr>
        <w:tabs>
          <w:tab w:val="num" w:pos="720"/>
        </w:tabs>
        <w:ind w:left="720" w:hanging="360"/>
      </w:pPr>
      <w:rPr>
        <w:rFonts w:ascii="Arial" w:hAnsi="Arial" w:hint="default"/>
      </w:rPr>
    </w:lvl>
    <w:lvl w:ilvl="1" w:tplc="31503960" w:tentative="1">
      <w:start w:val="1"/>
      <w:numFmt w:val="bullet"/>
      <w:lvlText w:val="•"/>
      <w:lvlJc w:val="left"/>
      <w:pPr>
        <w:tabs>
          <w:tab w:val="num" w:pos="1440"/>
        </w:tabs>
        <w:ind w:left="1440" w:hanging="360"/>
      </w:pPr>
      <w:rPr>
        <w:rFonts w:ascii="Arial" w:hAnsi="Arial" w:hint="default"/>
      </w:rPr>
    </w:lvl>
    <w:lvl w:ilvl="2" w:tplc="959274A2" w:tentative="1">
      <w:start w:val="1"/>
      <w:numFmt w:val="bullet"/>
      <w:lvlText w:val="•"/>
      <w:lvlJc w:val="left"/>
      <w:pPr>
        <w:tabs>
          <w:tab w:val="num" w:pos="2160"/>
        </w:tabs>
        <w:ind w:left="2160" w:hanging="360"/>
      </w:pPr>
      <w:rPr>
        <w:rFonts w:ascii="Arial" w:hAnsi="Arial" w:hint="default"/>
      </w:rPr>
    </w:lvl>
    <w:lvl w:ilvl="3" w:tplc="F5CAE1F2">
      <w:start w:val="1"/>
      <w:numFmt w:val="bullet"/>
      <w:lvlText w:val="•"/>
      <w:lvlJc w:val="left"/>
      <w:pPr>
        <w:tabs>
          <w:tab w:val="num" w:pos="2880"/>
        </w:tabs>
        <w:ind w:left="2880" w:hanging="360"/>
      </w:pPr>
      <w:rPr>
        <w:rFonts w:ascii="Arial" w:hAnsi="Arial" w:hint="default"/>
      </w:rPr>
    </w:lvl>
    <w:lvl w:ilvl="4" w:tplc="A04892DC" w:tentative="1">
      <w:start w:val="1"/>
      <w:numFmt w:val="bullet"/>
      <w:lvlText w:val="•"/>
      <w:lvlJc w:val="left"/>
      <w:pPr>
        <w:tabs>
          <w:tab w:val="num" w:pos="3600"/>
        </w:tabs>
        <w:ind w:left="3600" w:hanging="360"/>
      </w:pPr>
      <w:rPr>
        <w:rFonts w:ascii="Arial" w:hAnsi="Arial" w:hint="default"/>
      </w:rPr>
    </w:lvl>
    <w:lvl w:ilvl="5" w:tplc="95F07E3A" w:tentative="1">
      <w:start w:val="1"/>
      <w:numFmt w:val="bullet"/>
      <w:lvlText w:val="•"/>
      <w:lvlJc w:val="left"/>
      <w:pPr>
        <w:tabs>
          <w:tab w:val="num" w:pos="4320"/>
        </w:tabs>
        <w:ind w:left="4320" w:hanging="360"/>
      </w:pPr>
      <w:rPr>
        <w:rFonts w:ascii="Arial" w:hAnsi="Arial" w:hint="default"/>
      </w:rPr>
    </w:lvl>
    <w:lvl w:ilvl="6" w:tplc="E46212F8" w:tentative="1">
      <w:start w:val="1"/>
      <w:numFmt w:val="bullet"/>
      <w:lvlText w:val="•"/>
      <w:lvlJc w:val="left"/>
      <w:pPr>
        <w:tabs>
          <w:tab w:val="num" w:pos="5040"/>
        </w:tabs>
        <w:ind w:left="5040" w:hanging="360"/>
      </w:pPr>
      <w:rPr>
        <w:rFonts w:ascii="Arial" w:hAnsi="Arial" w:hint="default"/>
      </w:rPr>
    </w:lvl>
    <w:lvl w:ilvl="7" w:tplc="F37699D6" w:tentative="1">
      <w:start w:val="1"/>
      <w:numFmt w:val="bullet"/>
      <w:lvlText w:val="•"/>
      <w:lvlJc w:val="left"/>
      <w:pPr>
        <w:tabs>
          <w:tab w:val="num" w:pos="5760"/>
        </w:tabs>
        <w:ind w:left="5760" w:hanging="360"/>
      </w:pPr>
      <w:rPr>
        <w:rFonts w:ascii="Arial" w:hAnsi="Arial" w:hint="default"/>
      </w:rPr>
    </w:lvl>
    <w:lvl w:ilvl="8" w:tplc="1EE239E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3"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4" w15:restartNumberingAfterBreak="0">
    <w:nsid w:val="545F0224"/>
    <w:multiLevelType w:val="multilevel"/>
    <w:tmpl w:val="BAFAB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E77CE4"/>
    <w:multiLevelType w:val="hybridMultilevel"/>
    <w:tmpl w:val="F4C4C902"/>
    <w:lvl w:ilvl="0" w:tplc="6B2879EA">
      <w:numFmt w:val="bullet"/>
      <w:lvlText w:val="-"/>
      <w:lvlJc w:val="left"/>
      <w:pPr>
        <w:ind w:left="1440" w:hanging="360"/>
      </w:pPr>
      <w:rPr>
        <w:rFonts w:ascii="Franklin Gothic Book" w:eastAsiaTheme="minorHAnsi" w:hAnsi="Franklin Gothic Book"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7" w15:restartNumberingAfterBreak="0">
    <w:nsid w:val="6B490C82"/>
    <w:multiLevelType w:val="hybridMultilevel"/>
    <w:tmpl w:val="306E4546"/>
    <w:lvl w:ilvl="0" w:tplc="E75EC87C">
      <w:start w:val="1"/>
      <w:numFmt w:val="bullet"/>
      <w:lvlText w:val="•"/>
      <w:lvlJc w:val="left"/>
      <w:pPr>
        <w:tabs>
          <w:tab w:val="num" w:pos="720"/>
        </w:tabs>
        <w:ind w:left="720" w:hanging="360"/>
      </w:pPr>
      <w:rPr>
        <w:rFonts w:ascii="Arial" w:hAnsi="Arial" w:hint="default"/>
      </w:rPr>
    </w:lvl>
    <w:lvl w:ilvl="1" w:tplc="DD34D7D8" w:tentative="1">
      <w:start w:val="1"/>
      <w:numFmt w:val="bullet"/>
      <w:lvlText w:val="•"/>
      <w:lvlJc w:val="left"/>
      <w:pPr>
        <w:tabs>
          <w:tab w:val="num" w:pos="1440"/>
        </w:tabs>
        <w:ind w:left="1440" w:hanging="360"/>
      </w:pPr>
      <w:rPr>
        <w:rFonts w:ascii="Arial" w:hAnsi="Arial" w:hint="default"/>
      </w:rPr>
    </w:lvl>
    <w:lvl w:ilvl="2" w:tplc="FEFE03A6" w:tentative="1">
      <w:start w:val="1"/>
      <w:numFmt w:val="bullet"/>
      <w:lvlText w:val="•"/>
      <w:lvlJc w:val="left"/>
      <w:pPr>
        <w:tabs>
          <w:tab w:val="num" w:pos="2160"/>
        </w:tabs>
        <w:ind w:left="2160" w:hanging="360"/>
      </w:pPr>
      <w:rPr>
        <w:rFonts w:ascii="Arial" w:hAnsi="Arial" w:hint="default"/>
      </w:rPr>
    </w:lvl>
    <w:lvl w:ilvl="3" w:tplc="772C63DA">
      <w:start w:val="1"/>
      <w:numFmt w:val="bullet"/>
      <w:lvlText w:val="•"/>
      <w:lvlJc w:val="left"/>
      <w:pPr>
        <w:tabs>
          <w:tab w:val="num" w:pos="2880"/>
        </w:tabs>
        <w:ind w:left="2880" w:hanging="360"/>
      </w:pPr>
      <w:rPr>
        <w:rFonts w:ascii="Arial" w:hAnsi="Arial" w:hint="default"/>
      </w:rPr>
    </w:lvl>
    <w:lvl w:ilvl="4" w:tplc="36224116" w:tentative="1">
      <w:start w:val="1"/>
      <w:numFmt w:val="bullet"/>
      <w:lvlText w:val="•"/>
      <w:lvlJc w:val="left"/>
      <w:pPr>
        <w:tabs>
          <w:tab w:val="num" w:pos="3600"/>
        </w:tabs>
        <w:ind w:left="3600" w:hanging="360"/>
      </w:pPr>
      <w:rPr>
        <w:rFonts w:ascii="Arial" w:hAnsi="Arial" w:hint="default"/>
      </w:rPr>
    </w:lvl>
    <w:lvl w:ilvl="5" w:tplc="5148A8D4" w:tentative="1">
      <w:start w:val="1"/>
      <w:numFmt w:val="bullet"/>
      <w:lvlText w:val="•"/>
      <w:lvlJc w:val="left"/>
      <w:pPr>
        <w:tabs>
          <w:tab w:val="num" w:pos="4320"/>
        </w:tabs>
        <w:ind w:left="4320" w:hanging="360"/>
      </w:pPr>
      <w:rPr>
        <w:rFonts w:ascii="Arial" w:hAnsi="Arial" w:hint="default"/>
      </w:rPr>
    </w:lvl>
    <w:lvl w:ilvl="6" w:tplc="57CC9C42" w:tentative="1">
      <w:start w:val="1"/>
      <w:numFmt w:val="bullet"/>
      <w:lvlText w:val="•"/>
      <w:lvlJc w:val="left"/>
      <w:pPr>
        <w:tabs>
          <w:tab w:val="num" w:pos="5040"/>
        </w:tabs>
        <w:ind w:left="5040" w:hanging="360"/>
      </w:pPr>
      <w:rPr>
        <w:rFonts w:ascii="Arial" w:hAnsi="Arial" w:hint="default"/>
      </w:rPr>
    </w:lvl>
    <w:lvl w:ilvl="7" w:tplc="F744AB02" w:tentative="1">
      <w:start w:val="1"/>
      <w:numFmt w:val="bullet"/>
      <w:lvlText w:val="•"/>
      <w:lvlJc w:val="left"/>
      <w:pPr>
        <w:tabs>
          <w:tab w:val="num" w:pos="5760"/>
        </w:tabs>
        <w:ind w:left="5760" w:hanging="360"/>
      </w:pPr>
      <w:rPr>
        <w:rFonts w:ascii="Arial" w:hAnsi="Arial" w:hint="default"/>
      </w:rPr>
    </w:lvl>
    <w:lvl w:ilvl="8" w:tplc="DE08882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CB23767"/>
    <w:multiLevelType w:val="hybridMultilevel"/>
    <w:tmpl w:val="7B562EBE"/>
    <w:lvl w:ilvl="0" w:tplc="6B2879EA">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8F80EDE"/>
    <w:multiLevelType w:val="hybridMultilevel"/>
    <w:tmpl w:val="2116A274"/>
    <w:lvl w:ilvl="0" w:tplc="E76CC32C">
      <w:start w:val="1"/>
      <w:numFmt w:val="bullet"/>
      <w:lvlText w:val="•"/>
      <w:lvlJc w:val="left"/>
      <w:pPr>
        <w:tabs>
          <w:tab w:val="num" w:pos="720"/>
        </w:tabs>
        <w:ind w:left="720" w:hanging="360"/>
      </w:pPr>
      <w:rPr>
        <w:rFonts w:ascii="Arial" w:hAnsi="Arial" w:hint="default"/>
      </w:rPr>
    </w:lvl>
    <w:lvl w:ilvl="1" w:tplc="0ACC6DAE" w:tentative="1">
      <w:start w:val="1"/>
      <w:numFmt w:val="bullet"/>
      <w:lvlText w:val="•"/>
      <w:lvlJc w:val="left"/>
      <w:pPr>
        <w:tabs>
          <w:tab w:val="num" w:pos="1440"/>
        </w:tabs>
        <w:ind w:left="1440" w:hanging="360"/>
      </w:pPr>
      <w:rPr>
        <w:rFonts w:ascii="Arial" w:hAnsi="Arial" w:hint="default"/>
      </w:rPr>
    </w:lvl>
    <w:lvl w:ilvl="2" w:tplc="1FD218B0" w:tentative="1">
      <w:start w:val="1"/>
      <w:numFmt w:val="bullet"/>
      <w:lvlText w:val="•"/>
      <w:lvlJc w:val="left"/>
      <w:pPr>
        <w:tabs>
          <w:tab w:val="num" w:pos="2160"/>
        </w:tabs>
        <w:ind w:left="2160" w:hanging="360"/>
      </w:pPr>
      <w:rPr>
        <w:rFonts w:ascii="Arial" w:hAnsi="Arial" w:hint="default"/>
      </w:rPr>
    </w:lvl>
    <w:lvl w:ilvl="3" w:tplc="85186BFC">
      <w:start w:val="1"/>
      <w:numFmt w:val="bullet"/>
      <w:lvlText w:val="•"/>
      <w:lvlJc w:val="left"/>
      <w:pPr>
        <w:tabs>
          <w:tab w:val="num" w:pos="2880"/>
        </w:tabs>
        <w:ind w:left="2880" w:hanging="360"/>
      </w:pPr>
      <w:rPr>
        <w:rFonts w:ascii="Arial" w:hAnsi="Arial" w:hint="default"/>
      </w:rPr>
    </w:lvl>
    <w:lvl w:ilvl="4" w:tplc="3D2E7D30" w:tentative="1">
      <w:start w:val="1"/>
      <w:numFmt w:val="bullet"/>
      <w:lvlText w:val="•"/>
      <w:lvlJc w:val="left"/>
      <w:pPr>
        <w:tabs>
          <w:tab w:val="num" w:pos="3600"/>
        </w:tabs>
        <w:ind w:left="3600" w:hanging="360"/>
      </w:pPr>
      <w:rPr>
        <w:rFonts w:ascii="Arial" w:hAnsi="Arial" w:hint="default"/>
      </w:rPr>
    </w:lvl>
    <w:lvl w:ilvl="5" w:tplc="40E06774" w:tentative="1">
      <w:start w:val="1"/>
      <w:numFmt w:val="bullet"/>
      <w:lvlText w:val="•"/>
      <w:lvlJc w:val="left"/>
      <w:pPr>
        <w:tabs>
          <w:tab w:val="num" w:pos="4320"/>
        </w:tabs>
        <w:ind w:left="4320" w:hanging="360"/>
      </w:pPr>
      <w:rPr>
        <w:rFonts w:ascii="Arial" w:hAnsi="Arial" w:hint="default"/>
      </w:rPr>
    </w:lvl>
    <w:lvl w:ilvl="6" w:tplc="6C1E3FB8" w:tentative="1">
      <w:start w:val="1"/>
      <w:numFmt w:val="bullet"/>
      <w:lvlText w:val="•"/>
      <w:lvlJc w:val="left"/>
      <w:pPr>
        <w:tabs>
          <w:tab w:val="num" w:pos="5040"/>
        </w:tabs>
        <w:ind w:left="5040" w:hanging="360"/>
      </w:pPr>
      <w:rPr>
        <w:rFonts w:ascii="Arial" w:hAnsi="Arial" w:hint="default"/>
      </w:rPr>
    </w:lvl>
    <w:lvl w:ilvl="7" w:tplc="EBAE15A6" w:tentative="1">
      <w:start w:val="1"/>
      <w:numFmt w:val="bullet"/>
      <w:lvlText w:val="•"/>
      <w:lvlJc w:val="left"/>
      <w:pPr>
        <w:tabs>
          <w:tab w:val="num" w:pos="5760"/>
        </w:tabs>
        <w:ind w:left="5760" w:hanging="360"/>
      </w:pPr>
      <w:rPr>
        <w:rFonts w:ascii="Arial" w:hAnsi="Arial" w:hint="default"/>
      </w:rPr>
    </w:lvl>
    <w:lvl w:ilvl="8" w:tplc="02DAD3D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F6D498B"/>
    <w:multiLevelType w:val="hybridMultilevel"/>
    <w:tmpl w:val="2E060C3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33266627">
    <w:abstractNumId w:val="0"/>
  </w:num>
  <w:num w:numId="2" w16cid:durableId="1092967066">
    <w:abstractNumId w:val="16"/>
  </w:num>
  <w:num w:numId="3" w16cid:durableId="1709916150">
    <w:abstractNumId w:val="4"/>
  </w:num>
  <w:num w:numId="4" w16cid:durableId="1736273883">
    <w:abstractNumId w:val="13"/>
  </w:num>
  <w:num w:numId="5" w16cid:durableId="1697542635">
    <w:abstractNumId w:val="12"/>
  </w:num>
  <w:num w:numId="6" w16cid:durableId="71663536">
    <w:abstractNumId w:val="7"/>
  </w:num>
  <w:num w:numId="7" w16cid:durableId="327055044">
    <w:abstractNumId w:val="18"/>
  </w:num>
  <w:num w:numId="8" w16cid:durableId="122159823">
    <w:abstractNumId w:val="2"/>
  </w:num>
  <w:num w:numId="9" w16cid:durableId="1379472238">
    <w:abstractNumId w:val="9"/>
  </w:num>
  <w:num w:numId="10" w16cid:durableId="1688366796">
    <w:abstractNumId w:val="15"/>
  </w:num>
  <w:num w:numId="11" w16cid:durableId="1561135430">
    <w:abstractNumId w:val="8"/>
  </w:num>
  <w:num w:numId="12" w16cid:durableId="746146874">
    <w:abstractNumId w:val="17"/>
  </w:num>
  <w:num w:numId="13" w16cid:durableId="82148090">
    <w:abstractNumId w:val="11"/>
  </w:num>
  <w:num w:numId="14" w16cid:durableId="780271709">
    <w:abstractNumId w:val="6"/>
  </w:num>
  <w:num w:numId="15" w16cid:durableId="190459561">
    <w:abstractNumId w:val="3"/>
  </w:num>
  <w:num w:numId="16" w16cid:durableId="2073505995">
    <w:abstractNumId w:val="5"/>
  </w:num>
  <w:num w:numId="17" w16cid:durableId="976644513">
    <w:abstractNumId w:val="19"/>
  </w:num>
  <w:num w:numId="18" w16cid:durableId="782310102">
    <w:abstractNumId w:val="10"/>
  </w:num>
  <w:num w:numId="19" w16cid:durableId="1101031308">
    <w:abstractNumId w:val="1"/>
  </w:num>
  <w:num w:numId="20" w16cid:durableId="515969351">
    <w:abstractNumId w:val="20"/>
  </w:num>
  <w:num w:numId="21" w16cid:durableId="429158967">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01"/>
    <w:rsid w:val="00003EF0"/>
    <w:rsid w:val="000114EF"/>
    <w:rsid w:val="00014B8B"/>
    <w:rsid w:val="00015168"/>
    <w:rsid w:val="000175E4"/>
    <w:rsid w:val="0003300D"/>
    <w:rsid w:val="00035B57"/>
    <w:rsid w:val="00056E65"/>
    <w:rsid w:val="00073D3E"/>
    <w:rsid w:val="000A2FDB"/>
    <w:rsid w:val="000A3BBA"/>
    <w:rsid w:val="000A5949"/>
    <w:rsid w:val="000A6D75"/>
    <w:rsid w:val="000A6EFF"/>
    <w:rsid w:val="000A7A99"/>
    <w:rsid w:val="000B5ADD"/>
    <w:rsid w:val="000B6232"/>
    <w:rsid w:val="000C19BB"/>
    <w:rsid w:val="000C42FC"/>
    <w:rsid w:val="000C6C01"/>
    <w:rsid w:val="000D38EE"/>
    <w:rsid w:val="000E44DA"/>
    <w:rsid w:val="000E4B8E"/>
    <w:rsid w:val="000E6DA8"/>
    <w:rsid w:val="000F11B4"/>
    <w:rsid w:val="000F31C5"/>
    <w:rsid w:val="000F4303"/>
    <w:rsid w:val="001018CA"/>
    <w:rsid w:val="00103589"/>
    <w:rsid w:val="001039D9"/>
    <w:rsid w:val="00103B23"/>
    <w:rsid w:val="00111576"/>
    <w:rsid w:val="001322DF"/>
    <w:rsid w:val="001344DA"/>
    <w:rsid w:val="00135D6A"/>
    <w:rsid w:val="0014197C"/>
    <w:rsid w:val="00142BB3"/>
    <w:rsid w:val="00143D30"/>
    <w:rsid w:val="00144F22"/>
    <w:rsid w:val="0016166D"/>
    <w:rsid w:val="001616A8"/>
    <w:rsid w:val="00163087"/>
    <w:rsid w:val="00164CF9"/>
    <w:rsid w:val="0016646D"/>
    <w:rsid w:val="00172C18"/>
    <w:rsid w:val="001923B6"/>
    <w:rsid w:val="00193B1C"/>
    <w:rsid w:val="001965F8"/>
    <w:rsid w:val="001A247C"/>
    <w:rsid w:val="001A483F"/>
    <w:rsid w:val="001A6424"/>
    <w:rsid w:val="001A76B1"/>
    <w:rsid w:val="001B0F48"/>
    <w:rsid w:val="001B2164"/>
    <w:rsid w:val="001B3074"/>
    <w:rsid w:val="001B7525"/>
    <w:rsid w:val="001B7FFB"/>
    <w:rsid w:val="001C055E"/>
    <w:rsid w:val="001C58E4"/>
    <w:rsid w:val="001D02E7"/>
    <w:rsid w:val="001D154F"/>
    <w:rsid w:val="001D6B76"/>
    <w:rsid w:val="001D72F8"/>
    <w:rsid w:val="001E21C8"/>
    <w:rsid w:val="001F118D"/>
    <w:rsid w:val="00200C08"/>
    <w:rsid w:val="00203A40"/>
    <w:rsid w:val="00207FC5"/>
    <w:rsid w:val="00212D85"/>
    <w:rsid w:val="00214A3C"/>
    <w:rsid w:val="00216AAF"/>
    <w:rsid w:val="00224BCD"/>
    <w:rsid w:val="002328C4"/>
    <w:rsid w:val="00233C89"/>
    <w:rsid w:val="002406AB"/>
    <w:rsid w:val="0024132A"/>
    <w:rsid w:val="0024312E"/>
    <w:rsid w:val="00251213"/>
    <w:rsid w:val="0025386D"/>
    <w:rsid w:val="00264E00"/>
    <w:rsid w:val="00265165"/>
    <w:rsid w:val="002757E1"/>
    <w:rsid w:val="0028332C"/>
    <w:rsid w:val="00290D18"/>
    <w:rsid w:val="00291C43"/>
    <w:rsid w:val="002957A1"/>
    <w:rsid w:val="002A0877"/>
    <w:rsid w:val="002A19A1"/>
    <w:rsid w:val="002A1A2A"/>
    <w:rsid w:val="002B1D40"/>
    <w:rsid w:val="002B58C0"/>
    <w:rsid w:val="002B5F7C"/>
    <w:rsid w:val="002C33EB"/>
    <w:rsid w:val="002C53B9"/>
    <w:rsid w:val="002C64AD"/>
    <w:rsid w:val="002D0091"/>
    <w:rsid w:val="002E10A4"/>
    <w:rsid w:val="002E1616"/>
    <w:rsid w:val="002E7898"/>
    <w:rsid w:val="002F4C14"/>
    <w:rsid w:val="003033B1"/>
    <w:rsid w:val="00320B8A"/>
    <w:rsid w:val="003216B3"/>
    <w:rsid w:val="00330F5E"/>
    <w:rsid w:val="003333FC"/>
    <w:rsid w:val="0033619D"/>
    <w:rsid w:val="003412FF"/>
    <w:rsid w:val="003415B7"/>
    <w:rsid w:val="00342E58"/>
    <w:rsid w:val="00346290"/>
    <w:rsid w:val="003469CC"/>
    <w:rsid w:val="003477E9"/>
    <w:rsid w:val="00352301"/>
    <w:rsid w:val="00354082"/>
    <w:rsid w:val="003557E5"/>
    <w:rsid w:val="00363639"/>
    <w:rsid w:val="003663DC"/>
    <w:rsid w:val="003725DF"/>
    <w:rsid w:val="00376849"/>
    <w:rsid w:val="00385008"/>
    <w:rsid w:val="00390E9E"/>
    <w:rsid w:val="00392FF5"/>
    <w:rsid w:val="003A42F8"/>
    <w:rsid w:val="003A4473"/>
    <w:rsid w:val="003A6F5C"/>
    <w:rsid w:val="003A7225"/>
    <w:rsid w:val="003A77A4"/>
    <w:rsid w:val="003B006C"/>
    <w:rsid w:val="003B22AE"/>
    <w:rsid w:val="003B5B8F"/>
    <w:rsid w:val="003C0C36"/>
    <w:rsid w:val="003C136C"/>
    <w:rsid w:val="003C41B1"/>
    <w:rsid w:val="003C4341"/>
    <w:rsid w:val="003C74EE"/>
    <w:rsid w:val="003D04F6"/>
    <w:rsid w:val="003D313F"/>
    <w:rsid w:val="003D63BC"/>
    <w:rsid w:val="003D7F21"/>
    <w:rsid w:val="003E26A6"/>
    <w:rsid w:val="003E43D6"/>
    <w:rsid w:val="003E4F93"/>
    <w:rsid w:val="003E6D0C"/>
    <w:rsid w:val="003F6FCB"/>
    <w:rsid w:val="003F7540"/>
    <w:rsid w:val="003F77E0"/>
    <w:rsid w:val="00417BA5"/>
    <w:rsid w:val="00421F7E"/>
    <w:rsid w:val="0043095F"/>
    <w:rsid w:val="00430E88"/>
    <w:rsid w:val="00430FAB"/>
    <w:rsid w:val="00432E32"/>
    <w:rsid w:val="00434651"/>
    <w:rsid w:val="00434C91"/>
    <w:rsid w:val="004376AB"/>
    <w:rsid w:val="00441D13"/>
    <w:rsid w:val="00442842"/>
    <w:rsid w:val="004447AC"/>
    <w:rsid w:val="0044641B"/>
    <w:rsid w:val="00450CCD"/>
    <w:rsid w:val="00451162"/>
    <w:rsid w:val="004636B4"/>
    <w:rsid w:val="00464967"/>
    <w:rsid w:val="0047078D"/>
    <w:rsid w:val="00471BA7"/>
    <w:rsid w:val="0047296A"/>
    <w:rsid w:val="00476D31"/>
    <w:rsid w:val="00494F77"/>
    <w:rsid w:val="004A4538"/>
    <w:rsid w:val="004B1F6E"/>
    <w:rsid w:val="004B33E8"/>
    <w:rsid w:val="004B34F1"/>
    <w:rsid w:val="004B5CCB"/>
    <w:rsid w:val="004B656A"/>
    <w:rsid w:val="004C0247"/>
    <w:rsid w:val="004C15C0"/>
    <w:rsid w:val="004C3342"/>
    <w:rsid w:val="004C47E5"/>
    <w:rsid w:val="004C6AF4"/>
    <w:rsid w:val="004D3319"/>
    <w:rsid w:val="004D62CE"/>
    <w:rsid w:val="004D6983"/>
    <w:rsid w:val="004D7490"/>
    <w:rsid w:val="004E13C2"/>
    <w:rsid w:val="004E5269"/>
    <w:rsid w:val="004E605C"/>
    <w:rsid w:val="004E741E"/>
    <w:rsid w:val="004F35AB"/>
    <w:rsid w:val="004F5499"/>
    <w:rsid w:val="004F6A4B"/>
    <w:rsid w:val="004F7DFE"/>
    <w:rsid w:val="00502FDB"/>
    <w:rsid w:val="00507BCE"/>
    <w:rsid w:val="0051235F"/>
    <w:rsid w:val="00514D60"/>
    <w:rsid w:val="0051765E"/>
    <w:rsid w:val="00520B10"/>
    <w:rsid w:val="00521AED"/>
    <w:rsid w:val="0052476E"/>
    <w:rsid w:val="00531419"/>
    <w:rsid w:val="00531C22"/>
    <w:rsid w:val="00534C04"/>
    <w:rsid w:val="00536A65"/>
    <w:rsid w:val="00536E9E"/>
    <w:rsid w:val="005409F4"/>
    <w:rsid w:val="005426F1"/>
    <w:rsid w:val="00542C5A"/>
    <w:rsid w:val="00544C91"/>
    <w:rsid w:val="0054684C"/>
    <w:rsid w:val="005468C0"/>
    <w:rsid w:val="00551C09"/>
    <w:rsid w:val="00552F9B"/>
    <w:rsid w:val="005576EF"/>
    <w:rsid w:val="005652D9"/>
    <w:rsid w:val="00567D32"/>
    <w:rsid w:val="00571546"/>
    <w:rsid w:val="00571878"/>
    <w:rsid w:val="00572088"/>
    <w:rsid w:val="00573C96"/>
    <w:rsid w:val="00574FE0"/>
    <w:rsid w:val="00576747"/>
    <w:rsid w:val="005929C4"/>
    <w:rsid w:val="00597046"/>
    <w:rsid w:val="005A0CDC"/>
    <w:rsid w:val="005A6A6B"/>
    <w:rsid w:val="005A739F"/>
    <w:rsid w:val="005B114E"/>
    <w:rsid w:val="005B410E"/>
    <w:rsid w:val="005B51B6"/>
    <w:rsid w:val="005B5E9E"/>
    <w:rsid w:val="005C04E1"/>
    <w:rsid w:val="005C06D9"/>
    <w:rsid w:val="005C0F62"/>
    <w:rsid w:val="005C6688"/>
    <w:rsid w:val="005E005A"/>
    <w:rsid w:val="005E10B8"/>
    <w:rsid w:val="005E17D3"/>
    <w:rsid w:val="005E2FE1"/>
    <w:rsid w:val="005F0220"/>
    <w:rsid w:val="005F1837"/>
    <w:rsid w:val="005F6C9D"/>
    <w:rsid w:val="0060566E"/>
    <w:rsid w:val="00605679"/>
    <w:rsid w:val="00605EAE"/>
    <w:rsid w:val="006137D8"/>
    <w:rsid w:val="0061528F"/>
    <w:rsid w:val="0062431B"/>
    <w:rsid w:val="0062445D"/>
    <w:rsid w:val="00624C8D"/>
    <w:rsid w:val="00626795"/>
    <w:rsid w:val="00627B1B"/>
    <w:rsid w:val="0063287B"/>
    <w:rsid w:val="00635895"/>
    <w:rsid w:val="00637B2F"/>
    <w:rsid w:val="00643951"/>
    <w:rsid w:val="00645010"/>
    <w:rsid w:val="0064754A"/>
    <w:rsid w:val="00650BCC"/>
    <w:rsid w:val="0065181F"/>
    <w:rsid w:val="00651E3E"/>
    <w:rsid w:val="00655E44"/>
    <w:rsid w:val="00656D91"/>
    <w:rsid w:val="0066440E"/>
    <w:rsid w:val="006702F3"/>
    <w:rsid w:val="00671D60"/>
    <w:rsid w:val="00673C2C"/>
    <w:rsid w:val="00673D9C"/>
    <w:rsid w:val="00674E66"/>
    <w:rsid w:val="006836AE"/>
    <w:rsid w:val="00685415"/>
    <w:rsid w:val="00694249"/>
    <w:rsid w:val="006A004C"/>
    <w:rsid w:val="006A16CB"/>
    <w:rsid w:val="006A2B02"/>
    <w:rsid w:val="006A74EE"/>
    <w:rsid w:val="006A7921"/>
    <w:rsid w:val="006B54CA"/>
    <w:rsid w:val="006B68E4"/>
    <w:rsid w:val="006C240E"/>
    <w:rsid w:val="006C2883"/>
    <w:rsid w:val="006C3AF0"/>
    <w:rsid w:val="006C5BF7"/>
    <w:rsid w:val="006D4C75"/>
    <w:rsid w:val="006D6BDD"/>
    <w:rsid w:val="006D73F4"/>
    <w:rsid w:val="006E122A"/>
    <w:rsid w:val="006E1BD9"/>
    <w:rsid w:val="006F0179"/>
    <w:rsid w:val="006F2CA2"/>
    <w:rsid w:val="006F49C3"/>
    <w:rsid w:val="006F7183"/>
    <w:rsid w:val="006F7C37"/>
    <w:rsid w:val="00715F43"/>
    <w:rsid w:val="00724A24"/>
    <w:rsid w:val="00732C73"/>
    <w:rsid w:val="00734160"/>
    <w:rsid w:val="007368D0"/>
    <w:rsid w:val="007413DF"/>
    <w:rsid w:val="007451F9"/>
    <w:rsid w:val="0075003A"/>
    <w:rsid w:val="00750F0A"/>
    <w:rsid w:val="007518CA"/>
    <w:rsid w:val="00764D3E"/>
    <w:rsid w:val="00765016"/>
    <w:rsid w:val="00766E36"/>
    <w:rsid w:val="00771233"/>
    <w:rsid w:val="00774BE1"/>
    <w:rsid w:val="0077698C"/>
    <w:rsid w:val="00786C01"/>
    <w:rsid w:val="007924E9"/>
    <w:rsid w:val="00795923"/>
    <w:rsid w:val="007A6530"/>
    <w:rsid w:val="007A7443"/>
    <w:rsid w:val="007B08E2"/>
    <w:rsid w:val="007B13C9"/>
    <w:rsid w:val="007B5077"/>
    <w:rsid w:val="007B50C5"/>
    <w:rsid w:val="007B710F"/>
    <w:rsid w:val="007C0A64"/>
    <w:rsid w:val="007C4483"/>
    <w:rsid w:val="007D0D2D"/>
    <w:rsid w:val="007D1673"/>
    <w:rsid w:val="007D1A5A"/>
    <w:rsid w:val="007E06EB"/>
    <w:rsid w:val="007E1F63"/>
    <w:rsid w:val="007E4885"/>
    <w:rsid w:val="007E6B8A"/>
    <w:rsid w:val="007F1DBC"/>
    <w:rsid w:val="00802D8D"/>
    <w:rsid w:val="00805767"/>
    <w:rsid w:val="0081188A"/>
    <w:rsid w:val="00822E58"/>
    <w:rsid w:val="00825833"/>
    <w:rsid w:val="00831103"/>
    <w:rsid w:val="00831400"/>
    <w:rsid w:val="00831D66"/>
    <w:rsid w:val="00832460"/>
    <w:rsid w:val="008377DC"/>
    <w:rsid w:val="00837BA8"/>
    <w:rsid w:val="00840E78"/>
    <w:rsid w:val="00847B03"/>
    <w:rsid w:val="008501A3"/>
    <w:rsid w:val="00856B31"/>
    <w:rsid w:val="00857106"/>
    <w:rsid w:val="00857CBF"/>
    <w:rsid w:val="00865524"/>
    <w:rsid w:val="00866E56"/>
    <w:rsid w:val="008736F9"/>
    <w:rsid w:val="00876D8D"/>
    <w:rsid w:val="00877066"/>
    <w:rsid w:val="00882242"/>
    <w:rsid w:val="00882884"/>
    <w:rsid w:val="00884FB9"/>
    <w:rsid w:val="0089096E"/>
    <w:rsid w:val="008932CE"/>
    <w:rsid w:val="008964EB"/>
    <w:rsid w:val="00896D9D"/>
    <w:rsid w:val="008A16B6"/>
    <w:rsid w:val="008A179B"/>
    <w:rsid w:val="008A17A1"/>
    <w:rsid w:val="008A7A5A"/>
    <w:rsid w:val="008C12F1"/>
    <w:rsid w:val="008C365F"/>
    <w:rsid w:val="008C39B8"/>
    <w:rsid w:val="008C5528"/>
    <w:rsid w:val="008C5DDF"/>
    <w:rsid w:val="008D22C9"/>
    <w:rsid w:val="008D4BC0"/>
    <w:rsid w:val="008D537E"/>
    <w:rsid w:val="008E026C"/>
    <w:rsid w:val="008E28BF"/>
    <w:rsid w:val="008E3D03"/>
    <w:rsid w:val="008F0592"/>
    <w:rsid w:val="008F1637"/>
    <w:rsid w:val="008F6923"/>
    <w:rsid w:val="00907E81"/>
    <w:rsid w:val="00913BC3"/>
    <w:rsid w:val="00924A01"/>
    <w:rsid w:val="0093562F"/>
    <w:rsid w:val="00935CD0"/>
    <w:rsid w:val="009418CF"/>
    <w:rsid w:val="009421C2"/>
    <w:rsid w:val="009424DF"/>
    <w:rsid w:val="0094269A"/>
    <w:rsid w:val="00942B77"/>
    <w:rsid w:val="00946078"/>
    <w:rsid w:val="0095034A"/>
    <w:rsid w:val="00952062"/>
    <w:rsid w:val="009553DC"/>
    <w:rsid w:val="009564D7"/>
    <w:rsid w:val="00966B2A"/>
    <w:rsid w:val="009740EA"/>
    <w:rsid w:val="0097428E"/>
    <w:rsid w:val="0097582A"/>
    <w:rsid w:val="009766B8"/>
    <w:rsid w:val="00980E14"/>
    <w:rsid w:val="00984274"/>
    <w:rsid w:val="0098735F"/>
    <w:rsid w:val="00991F22"/>
    <w:rsid w:val="00994D1C"/>
    <w:rsid w:val="00997E43"/>
    <w:rsid w:val="009A318F"/>
    <w:rsid w:val="009A4315"/>
    <w:rsid w:val="009A4C5B"/>
    <w:rsid w:val="009A4ED4"/>
    <w:rsid w:val="009A6E53"/>
    <w:rsid w:val="009B1F8D"/>
    <w:rsid w:val="009B5DD0"/>
    <w:rsid w:val="009C3BA1"/>
    <w:rsid w:val="009C43F6"/>
    <w:rsid w:val="009C5103"/>
    <w:rsid w:val="009D0B91"/>
    <w:rsid w:val="009D13BA"/>
    <w:rsid w:val="009D5F4C"/>
    <w:rsid w:val="009E2923"/>
    <w:rsid w:val="009E38E8"/>
    <w:rsid w:val="009E3F25"/>
    <w:rsid w:val="009E440E"/>
    <w:rsid w:val="009E7A5A"/>
    <w:rsid w:val="009F6C79"/>
    <w:rsid w:val="00A03B7E"/>
    <w:rsid w:val="00A05ACE"/>
    <w:rsid w:val="00A218C8"/>
    <w:rsid w:val="00A2768C"/>
    <w:rsid w:val="00A3415E"/>
    <w:rsid w:val="00A35AFF"/>
    <w:rsid w:val="00A36A75"/>
    <w:rsid w:val="00A43FDA"/>
    <w:rsid w:val="00A4420C"/>
    <w:rsid w:val="00A451CD"/>
    <w:rsid w:val="00A47B69"/>
    <w:rsid w:val="00A5007F"/>
    <w:rsid w:val="00A56F6E"/>
    <w:rsid w:val="00A60FE2"/>
    <w:rsid w:val="00A61A6F"/>
    <w:rsid w:val="00A8188A"/>
    <w:rsid w:val="00A93A66"/>
    <w:rsid w:val="00AA04A3"/>
    <w:rsid w:val="00AA65F9"/>
    <w:rsid w:val="00AB2094"/>
    <w:rsid w:val="00AB2739"/>
    <w:rsid w:val="00AB625F"/>
    <w:rsid w:val="00AC07A5"/>
    <w:rsid w:val="00AC237B"/>
    <w:rsid w:val="00AC7A11"/>
    <w:rsid w:val="00AD2DFA"/>
    <w:rsid w:val="00AE0D9D"/>
    <w:rsid w:val="00AE296D"/>
    <w:rsid w:val="00AE4D3C"/>
    <w:rsid w:val="00AE5352"/>
    <w:rsid w:val="00AE7E64"/>
    <w:rsid w:val="00AF2AEE"/>
    <w:rsid w:val="00AF522C"/>
    <w:rsid w:val="00AF53C0"/>
    <w:rsid w:val="00B0434D"/>
    <w:rsid w:val="00B06808"/>
    <w:rsid w:val="00B105A7"/>
    <w:rsid w:val="00B11114"/>
    <w:rsid w:val="00B179CA"/>
    <w:rsid w:val="00B17B2B"/>
    <w:rsid w:val="00B238C6"/>
    <w:rsid w:val="00B23DDA"/>
    <w:rsid w:val="00B27769"/>
    <w:rsid w:val="00B314A8"/>
    <w:rsid w:val="00B36C71"/>
    <w:rsid w:val="00B372FC"/>
    <w:rsid w:val="00B43E79"/>
    <w:rsid w:val="00B44031"/>
    <w:rsid w:val="00B45F22"/>
    <w:rsid w:val="00B51414"/>
    <w:rsid w:val="00B53E30"/>
    <w:rsid w:val="00B57601"/>
    <w:rsid w:val="00B62218"/>
    <w:rsid w:val="00B657B6"/>
    <w:rsid w:val="00B6669C"/>
    <w:rsid w:val="00B73A86"/>
    <w:rsid w:val="00B849E5"/>
    <w:rsid w:val="00B85255"/>
    <w:rsid w:val="00B9176F"/>
    <w:rsid w:val="00B91FA8"/>
    <w:rsid w:val="00BA1027"/>
    <w:rsid w:val="00BA1578"/>
    <w:rsid w:val="00BA1C19"/>
    <w:rsid w:val="00BA2A9E"/>
    <w:rsid w:val="00BA6694"/>
    <w:rsid w:val="00BB3172"/>
    <w:rsid w:val="00BC13D7"/>
    <w:rsid w:val="00BC6279"/>
    <w:rsid w:val="00BC7009"/>
    <w:rsid w:val="00BD0852"/>
    <w:rsid w:val="00BD140A"/>
    <w:rsid w:val="00BE1D9D"/>
    <w:rsid w:val="00BE4861"/>
    <w:rsid w:val="00BE4F37"/>
    <w:rsid w:val="00BE4F45"/>
    <w:rsid w:val="00BE70F4"/>
    <w:rsid w:val="00BF2149"/>
    <w:rsid w:val="00BF226D"/>
    <w:rsid w:val="00BF490E"/>
    <w:rsid w:val="00BF5AC7"/>
    <w:rsid w:val="00BF5DB7"/>
    <w:rsid w:val="00C03721"/>
    <w:rsid w:val="00C0787A"/>
    <w:rsid w:val="00C10C8F"/>
    <w:rsid w:val="00C175F0"/>
    <w:rsid w:val="00C22B33"/>
    <w:rsid w:val="00C230E5"/>
    <w:rsid w:val="00C2521E"/>
    <w:rsid w:val="00C43933"/>
    <w:rsid w:val="00C56325"/>
    <w:rsid w:val="00C618DF"/>
    <w:rsid w:val="00C621B2"/>
    <w:rsid w:val="00C62461"/>
    <w:rsid w:val="00C64C95"/>
    <w:rsid w:val="00C653ED"/>
    <w:rsid w:val="00C659EE"/>
    <w:rsid w:val="00C6646C"/>
    <w:rsid w:val="00C731A7"/>
    <w:rsid w:val="00C769A7"/>
    <w:rsid w:val="00C76B06"/>
    <w:rsid w:val="00C77A7E"/>
    <w:rsid w:val="00C81DAD"/>
    <w:rsid w:val="00C821D4"/>
    <w:rsid w:val="00C8414A"/>
    <w:rsid w:val="00C84CE7"/>
    <w:rsid w:val="00C91B2C"/>
    <w:rsid w:val="00C91CDF"/>
    <w:rsid w:val="00C928BF"/>
    <w:rsid w:val="00C94B3A"/>
    <w:rsid w:val="00CA1F15"/>
    <w:rsid w:val="00CA6D00"/>
    <w:rsid w:val="00CC18E0"/>
    <w:rsid w:val="00CC308F"/>
    <w:rsid w:val="00CC5012"/>
    <w:rsid w:val="00CC6991"/>
    <w:rsid w:val="00CD03ED"/>
    <w:rsid w:val="00CD5AD6"/>
    <w:rsid w:val="00CE4679"/>
    <w:rsid w:val="00CF04C1"/>
    <w:rsid w:val="00CF1C77"/>
    <w:rsid w:val="00CF4CBD"/>
    <w:rsid w:val="00CF53BA"/>
    <w:rsid w:val="00CF6E5B"/>
    <w:rsid w:val="00D007DB"/>
    <w:rsid w:val="00D1042F"/>
    <w:rsid w:val="00D106F7"/>
    <w:rsid w:val="00D13867"/>
    <w:rsid w:val="00D22562"/>
    <w:rsid w:val="00D23741"/>
    <w:rsid w:val="00D23C8E"/>
    <w:rsid w:val="00D24896"/>
    <w:rsid w:val="00D24DB7"/>
    <w:rsid w:val="00D31833"/>
    <w:rsid w:val="00D32B34"/>
    <w:rsid w:val="00D35CED"/>
    <w:rsid w:val="00D372C3"/>
    <w:rsid w:val="00D379D6"/>
    <w:rsid w:val="00D379DC"/>
    <w:rsid w:val="00D4185E"/>
    <w:rsid w:val="00D43547"/>
    <w:rsid w:val="00D515F5"/>
    <w:rsid w:val="00D51E96"/>
    <w:rsid w:val="00D56C29"/>
    <w:rsid w:val="00D72352"/>
    <w:rsid w:val="00D738CA"/>
    <w:rsid w:val="00D760CA"/>
    <w:rsid w:val="00D80DCC"/>
    <w:rsid w:val="00D904C6"/>
    <w:rsid w:val="00D90781"/>
    <w:rsid w:val="00D92745"/>
    <w:rsid w:val="00D92D21"/>
    <w:rsid w:val="00DA0351"/>
    <w:rsid w:val="00DA1631"/>
    <w:rsid w:val="00DA2F4E"/>
    <w:rsid w:val="00DA5289"/>
    <w:rsid w:val="00DA60F6"/>
    <w:rsid w:val="00DB3518"/>
    <w:rsid w:val="00DB742C"/>
    <w:rsid w:val="00DC0645"/>
    <w:rsid w:val="00DC1CE3"/>
    <w:rsid w:val="00DC2021"/>
    <w:rsid w:val="00DC68C3"/>
    <w:rsid w:val="00DC7667"/>
    <w:rsid w:val="00DD14AD"/>
    <w:rsid w:val="00DD1FF4"/>
    <w:rsid w:val="00DD3574"/>
    <w:rsid w:val="00DE1CCC"/>
    <w:rsid w:val="00DE6738"/>
    <w:rsid w:val="00E005FD"/>
    <w:rsid w:val="00E014D1"/>
    <w:rsid w:val="00E04828"/>
    <w:rsid w:val="00E104C5"/>
    <w:rsid w:val="00E136F4"/>
    <w:rsid w:val="00E16E8F"/>
    <w:rsid w:val="00E2110D"/>
    <w:rsid w:val="00E245F3"/>
    <w:rsid w:val="00E27357"/>
    <w:rsid w:val="00E314AE"/>
    <w:rsid w:val="00E3165D"/>
    <w:rsid w:val="00E3537A"/>
    <w:rsid w:val="00E3758A"/>
    <w:rsid w:val="00E378DE"/>
    <w:rsid w:val="00E40A26"/>
    <w:rsid w:val="00E40FE7"/>
    <w:rsid w:val="00E51DF2"/>
    <w:rsid w:val="00E63D04"/>
    <w:rsid w:val="00E6472B"/>
    <w:rsid w:val="00E6795C"/>
    <w:rsid w:val="00E709AF"/>
    <w:rsid w:val="00E71753"/>
    <w:rsid w:val="00E71C54"/>
    <w:rsid w:val="00E7621A"/>
    <w:rsid w:val="00E77C10"/>
    <w:rsid w:val="00E80441"/>
    <w:rsid w:val="00E834E7"/>
    <w:rsid w:val="00E86E8E"/>
    <w:rsid w:val="00E935AD"/>
    <w:rsid w:val="00E947C6"/>
    <w:rsid w:val="00E97071"/>
    <w:rsid w:val="00EA2451"/>
    <w:rsid w:val="00EA3BA5"/>
    <w:rsid w:val="00EA5A47"/>
    <w:rsid w:val="00EB31EC"/>
    <w:rsid w:val="00EB6C4A"/>
    <w:rsid w:val="00EC0CEE"/>
    <w:rsid w:val="00EC0EB8"/>
    <w:rsid w:val="00EC4A04"/>
    <w:rsid w:val="00EC7B74"/>
    <w:rsid w:val="00EC7B81"/>
    <w:rsid w:val="00ED1606"/>
    <w:rsid w:val="00ED1AAF"/>
    <w:rsid w:val="00ED2D67"/>
    <w:rsid w:val="00ED6CC0"/>
    <w:rsid w:val="00ED72E0"/>
    <w:rsid w:val="00EE0239"/>
    <w:rsid w:val="00EE0D3D"/>
    <w:rsid w:val="00EF2C7A"/>
    <w:rsid w:val="00F0143E"/>
    <w:rsid w:val="00F025FF"/>
    <w:rsid w:val="00F02E7F"/>
    <w:rsid w:val="00F039E0"/>
    <w:rsid w:val="00F041A4"/>
    <w:rsid w:val="00F045B6"/>
    <w:rsid w:val="00F10EF5"/>
    <w:rsid w:val="00F11329"/>
    <w:rsid w:val="00F12ABC"/>
    <w:rsid w:val="00F17C09"/>
    <w:rsid w:val="00F22445"/>
    <w:rsid w:val="00F318FA"/>
    <w:rsid w:val="00F35D44"/>
    <w:rsid w:val="00F4374F"/>
    <w:rsid w:val="00F47252"/>
    <w:rsid w:val="00F47A02"/>
    <w:rsid w:val="00F53D45"/>
    <w:rsid w:val="00F564B7"/>
    <w:rsid w:val="00F56BDA"/>
    <w:rsid w:val="00F56D3D"/>
    <w:rsid w:val="00F576FA"/>
    <w:rsid w:val="00F57A99"/>
    <w:rsid w:val="00F613C6"/>
    <w:rsid w:val="00F6243D"/>
    <w:rsid w:val="00F66416"/>
    <w:rsid w:val="00F6644E"/>
    <w:rsid w:val="00F669D2"/>
    <w:rsid w:val="00F70440"/>
    <w:rsid w:val="00F7066B"/>
    <w:rsid w:val="00F71220"/>
    <w:rsid w:val="00F735EC"/>
    <w:rsid w:val="00F77E1E"/>
    <w:rsid w:val="00F80982"/>
    <w:rsid w:val="00F81222"/>
    <w:rsid w:val="00F823D2"/>
    <w:rsid w:val="00F83055"/>
    <w:rsid w:val="00F840D3"/>
    <w:rsid w:val="00F84EC9"/>
    <w:rsid w:val="00F8591C"/>
    <w:rsid w:val="00F90598"/>
    <w:rsid w:val="00F92DB2"/>
    <w:rsid w:val="00F9646E"/>
    <w:rsid w:val="00F96EBE"/>
    <w:rsid w:val="00FA1CC0"/>
    <w:rsid w:val="00FA6B36"/>
    <w:rsid w:val="00FA729A"/>
    <w:rsid w:val="00FB18F2"/>
    <w:rsid w:val="00FB2CC8"/>
    <w:rsid w:val="00FB459F"/>
    <w:rsid w:val="00FB5EFA"/>
    <w:rsid w:val="00FB76BD"/>
    <w:rsid w:val="00FB7986"/>
    <w:rsid w:val="00FC155B"/>
    <w:rsid w:val="00FC1984"/>
    <w:rsid w:val="00FC500B"/>
    <w:rsid w:val="00FC61CB"/>
    <w:rsid w:val="00FC6AAE"/>
    <w:rsid w:val="00FC7392"/>
    <w:rsid w:val="00FD0CE4"/>
    <w:rsid w:val="00FD1779"/>
    <w:rsid w:val="00FD2598"/>
    <w:rsid w:val="00FD60C4"/>
    <w:rsid w:val="00FD67BA"/>
    <w:rsid w:val="00FE3359"/>
    <w:rsid w:val="00FE49CC"/>
    <w:rsid w:val="00FE4F0D"/>
    <w:rsid w:val="00FE6557"/>
    <w:rsid w:val="00FF2011"/>
    <w:rsid w:val="00FF29F6"/>
    <w:rsid w:val="00FF4442"/>
    <w:rsid w:val="00FF49F5"/>
    <w:rsid w:val="00FF646D"/>
    <w:rsid w:val="00FF7CC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39EDE"/>
  <w15:docId w15:val="{459B0F11-78DB-44CA-BD9C-355CEF0CB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C01"/>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rPr>
  </w:style>
  <w:style w:type="character" w:styleId="Lienhypertexte">
    <w:name w:val="Hyperlink"/>
    <w:rsid w:val="00224BCD"/>
    <w:rPr>
      <w:i w:val="0"/>
      <w:iCs w:val="0"/>
      <w:strike w:val="0"/>
      <w:dstrike w:val="0"/>
      <w:color w:val="FF5500"/>
      <w:u w:val="none"/>
      <w:effect w:val="none"/>
    </w:rPr>
  </w:style>
  <w:style w:type="character" w:customStyle="1" w:styleId="pslongeditbox1">
    <w:name w:val="pslongeditbox1"/>
    <w:basedOn w:val="Policepardfaut"/>
    <w:rsid w:val="009E38E8"/>
    <w:rPr>
      <w:rFonts w:ascii="Arial" w:hAnsi="Arial" w:cs="Arial" w:hint="default"/>
      <w:b w:val="0"/>
      <w:bCs w:val="0"/>
      <w:i w:val="0"/>
      <w:iCs w:val="0"/>
      <w:color w:val="000000"/>
      <w:sz w:val="18"/>
      <w:szCs w:val="18"/>
    </w:rPr>
  </w:style>
  <w:style w:type="paragraph" w:styleId="Rvision">
    <w:name w:val="Revision"/>
    <w:hidden/>
    <w:uiPriority w:val="99"/>
    <w:semiHidden/>
    <w:rsid w:val="002E10A4"/>
    <w:pPr>
      <w:spacing w:after="0" w:line="240" w:lineRule="auto"/>
    </w:pPr>
    <w:rPr>
      <w:rFonts w:asciiTheme="minorHAnsi" w:hAnsiTheme="minorHAnsi"/>
      <w:color w:val="auto"/>
      <w:sz w:val="20"/>
      <w:szCs w:val="20"/>
      <w:lang w:val="en-GB" w:eastAsia="fr-FR"/>
    </w:rPr>
  </w:style>
  <w:style w:type="paragraph" w:customStyle="1" w:styleId="Default">
    <w:name w:val="Default"/>
    <w:rsid w:val="00CC18E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lid-translation">
    <w:name w:val="tlid-translation"/>
    <w:basedOn w:val="Policepardfaut"/>
    <w:rsid w:val="004D6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4016">
      <w:bodyDiv w:val="1"/>
      <w:marLeft w:val="0"/>
      <w:marRight w:val="0"/>
      <w:marTop w:val="0"/>
      <w:marBottom w:val="0"/>
      <w:divBdr>
        <w:top w:val="none" w:sz="0" w:space="0" w:color="auto"/>
        <w:left w:val="none" w:sz="0" w:space="0" w:color="auto"/>
        <w:bottom w:val="none" w:sz="0" w:space="0" w:color="auto"/>
        <w:right w:val="none" w:sz="0" w:space="0" w:color="auto"/>
      </w:divBdr>
      <w:divsChild>
        <w:div w:id="1236008963">
          <w:marLeft w:val="1210"/>
          <w:marRight w:val="0"/>
          <w:marTop w:val="0"/>
          <w:marBottom w:val="0"/>
          <w:divBdr>
            <w:top w:val="none" w:sz="0" w:space="0" w:color="auto"/>
            <w:left w:val="none" w:sz="0" w:space="0" w:color="auto"/>
            <w:bottom w:val="none" w:sz="0" w:space="0" w:color="auto"/>
            <w:right w:val="none" w:sz="0" w:space="0" w:color="auto"/>
          </w:divBdr>
        </w:div>
      </w:divsChild>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25557">
      <w:bodyDiv w:val="1"/>
      <w:marLeft w:val="0"/>
      <w:marRight w:val="0"/>
      <w:marTop w:val="0"/>
      <w:marBottom w:val="0"/>
      <w:divBdr>
        <w:top w:val="none" w:sz="0" w:space="0" w:color="auto"/>
        <w:left w:val="none" w:sz="0" w:space="0" w:color="auto"/>
        <w:bottom w:val="none" w:sz="0" w:space="0" w:color="auto"/>
        <w:right w:val="none" w:sz="0" w:space="0" w:color="auto"/>
      </w:divBdr>
    </w:div>
    <w:div w:id="157428196">
      <w:bodyDiv w:val="1"/>
      <w:marLeft w:val="0"/>
      <w:marRight w:val="0"/>
      <w:marTop w:val="0"/>
      <w:marBottom w:val="0"/>
      <w:divBdr>
        <w:top w:val="none" w:sz="0" w:space="0" w:color="auto"/>
        <w:left w:val="none" w:sz="0" w:space="0" w:color="auto"/>
        <w:bottom w:val="none" w:sz="0" w:space="0" w:color="auto"/>
        <w:right w:val="none" w:sz="0" w:space="0" w:color="auto"/>
      </w:divBdr>
      <w:divsChild>
        <w:div w:id="1251431450">
          <w:marLeft w:val="907"/>
          <w:marRight w:val="0"/>
          <w:marTop w:val="0"/>
          <w:marBottom w:val="0"/>
          <w:divBdr>
            <w:top w:val="none" w:sz="0" w:space="0" w:color="auto"/>
            <w:left w:val="none" w:sz="0" w:space="0" w:color="auto"/>
            <w:bottom w:val="none" w:sz="0" w:space="0" w:color="auto"/>
            <w:right w:val="none" w:sz="0" w:space="0" w:color="auto"/>
          </w:divBdr>
        </w:div>
      </w:divsChild>
    </w:div>
    <w:div w:id="274597563">
      <w:bodyDiv w:val="1"/>
      <w:marLeft w:val="0"/>
      <w:marRight w:val="0"/>
      <w:marTop w:val="0"/>
      <w:marBottom w:val="0"/>
      <w:divBdr>
        <w:top w:val="none" w:sz="0" w:space="0" w:color="auto"/>
        <w:left w:val="none" w:sz="0" w:space="0" w:color="auto"/>
        <w:bottom w:val="none" w:sz="0" w:space="0" w:color="auto"/>
        <w:right w:val="none" w:sz="0" w:space="0" w:color="auto"/>
      </w:divBdr>
      <w:divsChild>
        <w:div w:id="675037235">
          <w:marLeft w:val="907"/>
          <w:marRight w:val="0"/>
          <w:marTop w:val="0"/>
          <w:marBottom w:val="0"/>
          <w:divBdr>
            <w:top w:val="none" w:sz="0" w:space="0" w:color="auto"/>
            <w:left w:val="none" w:sz="0" w:space="0" w:color="auto"/>
            <w:bottom w:val="none" w:sz="0" w:space="0" w:color="auto"/>
            <w:right w:val="none" w:sz="0" w:space="0" w:color="auto"/>
          </w:divBdr>
        </w:div>
      </w:divsChild>
    </w:div>
    <w:div w:id="316348782">
      <w:bodyDiv w:val="1"/>
      <w:marLeft w:val="0"/>
      <w:marRight w:val="0"/>
      <w:marTop w:val="0"/>
      <w:marBottom w:val="0"/>
      <w:divBdr>
        <w:top w:val="none" w:sz="0" w:space="0" w:color="auto"/>
        <w:left w:val="none" w:sz="0" w:space="0" w:color="auto"/>
        <w:bottom w:val="none" w:sz="0" w:space="0" w:color="auto"/>
        <w:right w:val="none" w:sz="0" w:space="0" w:color="auto"/>
      </w:divBdr>
      <w:divsChild>
        <w:div w:id="1562212734">
          <w:marLeft w:val="1210"/>
          <w:marRight w:val="0"/>
          <w:marTop w:val="0"/>
          <w:marBottom w:val="0"/>
          <w:divBdr>
            <w:top w:val="none" w:sz="0" w:space="0" w:color="auto"/>
            <w:left w:val="none" w:sz="0" w:space="0" w:color="auto"/>
            <w:bottom w:val="none" w:sz="0" w:space="0" w:color="auto"/>
            <w:right w:val="none" w:sz="0" w:space="0" w:color="auto"/>
          </w:divBdr>
        </w:div>
      </w:divsChild>
    </w:div>
    <w:div w:id="430129639">
      <w:bodyDiv w:val="1"/>
      <w:marLeft w:val="0"/>
      <w:marRight w:val="0"/>
      <w:marTop w:val="0"/>
      <w:marBottom w:val="0"/>
      <w:divBdr>
        <w:top w:val="none" w:sz="0" w:space="0" w:color="auto"/>
        <w:left w:val="none" w:sz="0" w:space="0" w:color="auto"/>
        <w:bottom w:val="none" w:sz="0" w:space="0" w:color="auto"/>
        <w:right w:val="none" w:sz="0" w:space="0" w:color="auto"/>
      </w:divBdr>
      <w:divsChild>
        <w:div w:id="412702940">
          <w:marLeft w:val="1210"/>
          <w:marRight w:val="0"/>
          <w:marTop w:val="0"/>
          <w:marBottom w:val="0"/>
          <w:divBdr>
            <w:top w:val="none" w:sz="0" w:space="0" w:color="auto"/>
            <w:left w:val="none" w:sz="0" w:space="0" w:color="auto"/>
            <w:bottom w:val="none" w:sz="0" w:space="0" w:color="auto"/>
            <w:right w:val="none" w:sz="0" w:space="0" w:color="auto"/>
          </w:divBdr>
        </w:div>
      </w:divsChild>
    </w:div>
    <w:div w:id="504635075">
      <w:bodyDiv w:val="1"/>
      <w:marLeft w:val="0"/>
      <w:marRight w:val="0"/>
      <w:marTop w:val="0"/>
      <w:marBottom w:val="0"/>
      <w:divBdr>
        <w:top w:val="none" w:sz="0" w:space="0" w:color="auto"/>
        <w:left w:val="none" w:sz="0" w:space="0" w:color="auto"/>
        <w:bottom w:val="none" w:sz="0" w:space="0" w:color="auto"/>
        <w:right w:val="none" w:sz="0" w:space="0" w:color="auto"/>
      </w:divBdr>
    </w:div>
    <w:div w:id="580258514">
      <w:bodyDiv w:val="1"/>
      <w:marLeft w:val="0"/>
      <w:marRight w:val="0"/>
      <w:marTop w:val="0"/>
      <w:marBottom w:val="0"/>
      <w:divBdr>
        <w:top w:val="none" w:sz="0" w:space="0" w:color="auto"/>
        <w:left w:val="none" w:sz="0" w:space="0" w:color="auto"/>
        <w:bottom w:val="none" w:sz="0" w:space="0" w:color="auto"/>
        <w:right w:val="none" w:sz="0" w:space="0" w:color="auto"/>
      </w:divBdr>
    </w:div>
    <w:div w:id="660423535">
      <w:bodyDiv w:val="1"/>
      <w:marLeft w:val="0"/>
      <w:marRight w:val="0"/>
      <w:marTop w:val="0"/>
      <w:marBottom w:val="0"/>
      <w:divBdr>
        <w:top w:val="none" w:sz="0" w:space="0" w:color="auto"/>
        <w:left w:val="none" w:sz="0" w:space="0" w:color="auto"/>
        <w:bottom w:val="none" w:sz="0" w:space="0" w:color="auto"/>
        <w:right w:val="none" w:sz="0" w:space="0" w:color="auto"/>
      </w:divBdr>
    </w:div>
    <w:div w:id="662971375">
      <w:bodyDiv w:val="1"/>
      <w:marLeft w:val="0"/>
      <w:marRight w:val="0"/>
      <w:marTop w:val="0"/>
      <w:marBottom w:val="0"/>
      <w:divBdr>
        <w:top w:val="none" w:sz="0" w:space="0" w:color="auto"/>
        <w:left w:val="none" w:sz="0" w:space="0" w:color="auto"/>
        <w:bottom w:val="none" w:sz="0" w:space="0" w:color="auto"/>
        <w:right w:val="none" w:sz="0" w:space="0" w:color="auto"/>
      </w:divBdr>
      <w:divsChild>
        <w:div w:id="1606882787">
          <w:marLeft w:val="907"/>
          <w:marRight w:val="0"/>
          <w:marTop w:val="0"/>
          <w:marBottom w:val="0"/>
          <w:divBdr>
            <w:top w:val="none" w:sz="0" w:space="0" w:color="auto"/>
            <w:left w:val="none" w:sz="0" w:space="0" w:color="auto"/>
            <w:bottom w:val="none" w:sz="0" w:space="0" w:color="auto"/>
            <w:right w:val="none" w:sz="0" w:space="0" w:color="auto"/>
          </w:divBdr>
        </w:div>
      </w:divsChild>
    </w:div>
    <w:div w:id="663167947">
      <w:bodyDiv w:val="1"/>
      <w:marLeft w:val="0"/>
      <w:marRight w:val="0"/>
      <w:marTop w:val="0"/>
      <w:marBottom w:val="0"/>
      <w:divBdr>
        <w:top w:val="none" w:sz="0" w:space="0" w:color="auto"/>
        <w:left w:val="none" w:sz="0" w:space="0" w:color="auto"/>
        <w:bottom w:val="none" w:sz="0" w:space="0" w:color="auto"/>
        <w:right w:val="none" w:sz="0" w:space="0" w:color="auto"/>
      </w:divBdr>
      <w:divsChild>
        <w:div w:id="99684486">
          <w:marLeft w:val="0"/>
          <w:marRight w:val="0"/>
          <w:marTop w:val="0"/>
          <w:marBottom w:val="0"/>
          <w:divBdr>
            <w:top w:val="none" w:sz="0" w:space="0" w:color="auto"/>
            <w:left w:val="none" w:sz="0" w:space="0" w:color="auto"/>
            <w:bottom w:val="none" w:sz="0" w:space="0" w:color="auto"/>
            <w:right w:val="none" w:sz="0" w:space="0" w:color="auto"/>
          </w:divBdr>
        </w:div>
        <w:div w:id="2012486502">
          <w:marLeft w:val="0"/>
          <w:marRight w:val="0"/>
          <w:marTop w:val="0"/>
          <w:marBottom w:val="0"/>
          <w:divBdr>
            <w:top w:val="none" w:sz="0" w:space="0" w:color="auto"/>
            <w:left w:val="none" w:sz="0" w:space="0" w:color="auto"/>
            <w:bottom w:val="none" w:sz="0" w:space="0" w:color="auto"/>
            <w:right w:val="none" w:sz="0" w:space="0" w:color="auto"/>
          </w:divBdr>
        </w:div>
      </w:divsChild>
    </w:div>
    <w:div w:id="691495055">
      <w:bodyDiv w:val="1"/>
      <w:marLeft w:val="0"/>
      <w:marRight w:val="0"/>
      <w:marTop w:val="0"/>
      <w:marBottom w:val="0"/>
      <w:divBdr>
        <w:top w:val="none" w:sz="0" w:space="0" w:color="auto"/>
        <w:left w:val="none" w:sz="0" w:space="0" w:color="auto"/>
        <w:bottom w:val="none" w:sz="0" w:space="0" w:color="auto"/>
        <w:right w:val="none" w:sz="0" w:space="0" w:color="auto"/>
      </w:divBdr>
      <w:divsChild>
        <w:div w:id="254900717">
          <w:marLeft w:val="907"/>
          <w:marRight w:val="0"/>
          <w:marTop w:val="0"/>
          <w:marBottom w:val="0"/>
          <w:divBdr>
            <w:top w:val="none" w:sz="0" w:space="0" w:color="auto"/>
            <w:left w:val="none" w:sz="0" w:space="0" w:color="auto"/>
            <w:bottom w:val="none" w:sz="0" w:space="0" w:color="auto"/>
            <w:right w:val="none" w:sz="0" w:space="0" w:color="auto"/>
          </w:divBdr>
        </w:div>
      </w:divsChild>
    </w:div>
    <w:div w:id="768546555">
      <w:bodyDiv w:val="1"/>
      <w:marLeft w:val="0"/>
      <w:marRight w:val="0"/>
      <w:marTop w:val="0"/>
      <w:marBottom w:val="0"/>
      <w:divBdr>
        <w:top w:val="none" w:sz="0" w:space="0" w:color="auto"/>
        <w:left w:val="none" w:sz="0" w:space="0" w:color="auto"/>
        <w:bottom w:val="none" w:sz="0" w:space="0" w:color="auto"/>
        <w:right w:val="none" w:sz="0" w:space="0" w:color="auto"/>
      </w:divBdr>
    </w:div>
    <w:div w:id="883759194">
      <w:bodyDiv w:val="1"/>
      <w:marLeft w:val="0"/>
      <w:marRight w:val="0"/>
      <w:marTop w:val="0"/>
      <w:marBottom w:val="0"/>
      <w:divBdr>
        <w:top w:val="none" w:sz="0" w:space="0" w:color="auto"/>
        <w:left w:val="none" w:sz="0" w:space="0" w:color="auto"/>
        <w:bottom w:val="none" w:sz="0" w:space="0" w:color="auto"/>
        <w:right w:val="none" w:sz="0" w:space="0" w:color="auto"/>
      </w:divBdr>
      <w:divsChild>
        <w:div w:id="816189756">
          <w:marLeft w:val="907"/>
          <w:marRight w:val="0"/>
          <w:marTop w:val="0"/>
          <w:marBottom w:val="0"/>
          <w:divBdr>
            <w:top w:val="none" w:sz="0" w:space="0" w:color="auto"/>
            <w:left w:val="none" w:sz="0" w:space="0" w:color="auto"/>
            <w:bottom w:val="none" w:sz="0" w:space="0" w:color="auto"/>
            <w:right w:val="none" w:sz="0" w:space="0" w:color="auto"/>
          </w:divBdr>
        </w:div>
      </w:divsChild>
    </w:div>
    <w:div w:id="952905755">
      <w:bodyDiv w:val="1"/>
      <w:marLeft w:val="0"/>
      <w:marRight w:val="0"/>
      <w:marTop w:val="0"/>
      <w:marBottom w:val="0"/>
      <w:divBdr>
        <w:top w:val="none" w:sz="0" w:space="0" w:color="auto"/>
        <w:left w:val="none" w:sz="0" w:space="0" w:color="auto"/>
        <w:bottom w:val="none" w:sz="0" w:space="0" w:color="auto"/>
        <w:right w:val="none" w:sz="0" w:space="0" w:color="auto"/>
      </w:divBdr>
    </w:div>
    <w:div w:id="965354734">
      <w:bodyDiv w:val="1"/>
      <w:marLeft w:val="0"/>
      <w:marRight w:val="0"/>
      <w:marTop w:val="0"/>
      <w:marBottom w:val="0"/>
      <w:divBdr>
        <w:top w:val="none" w:sz="0" w:space="0" w:color="auto"/>
        <w:left w:val="none" w:sz="0" w:space="0" w:color="auto"/>
        <w:bottom w:val="none" w:sz="0" w:space="0" w:color="auto"/>
        <w:right w:val="none" w:sz="0" w:space="0" w:color="auto"/>
      </w:divBdr>
    </w:div>
    <w:div w:id="992560998">
      <w:bodyDiv w:val="1"/>
      <w:marLeft w:val="0"/>
      <w:marRight w:val="0"/>
      <w:marTop w:val="0"/>
      <w:marBottom w:val="0"/>
      <w:divBdr>
        <w:top w:val="none" w:sz="0" w:space="0" w:color="auto"/>
        <w:left w:val="none" w:sz="0" w:space="0" w:color="auto"/>
        <w:bottom w:val="none" w:sz="0" w:space="0" w:color="auto"/>
        <w:right w:val="none" w:sz="0" w:space="0" w:color="auto"/>
      </w:divBdr>
      <w:divsChild>
        <w:div w:id="1396317881">
          <w:marLeft w:val="907"/>
          <w:marRight w:val="0"/>
          <w:marTop w:val="0"/>
          <w:marBottom w:val="0"/>
          <w:divBdr>
            <w:top w:val="none" w:sz="0" w:space="0" w:color="auto"/>
            <w:left w:val="none" w:sz="0" w:space="0" w:color="auto"/>
            <w:bottom w:val="none" w:sz="0" w:space="0" w:color="auto"/>
            <w:right w:val="none" w:sz="0" w:space="0" w:color="auto"/>
          </w:divBdr>
        </w:div>
      </w:divsChild>
    </w:div>
    <w:div w:id="1029910021">
      <w:bodyDiv w:val="1"/>
      <w:marLeft w:val="0"/>
      <w:marRight w:val="0"/>
      <w:marTop w:val="0"/>
      <w:marBottom w:val="0"/>
      <w:divBdr>
        <w:top w:val="none" w:sz="0" w:space="0" w:color="auto"/>
        <w:left w:val="none" w:sz="0" w:space="0" w:color="auto"/>
        <w:bottom w:val="none" w:sz="0" w:space="0" w:color="auto"/>
        <w:right w:val="none" w:sz="0" w:space="0" w:color="auto"/>
      </w:divBdr>
      <w:divsChild>
        <w:div w:id="1727610072">
          <w:marLeft w:val="1210"/>
          <w:marRight w:val="0"/>
          <w:marTop w:val="0"/>
          <w:marBottom w:val="0"/>
          <w:divBdr>
            <w:top w:val="none" w:sz="0" w:space="0" w:color="auto"/>
            <w:left w:val="none" w:sz="0" w:space="0" w:color="auto"/>
            <w:bottom w:val="none" w:sz="0" w:space="0" w:color="auto"/>
            <w:right w:val="none" w:sz="0" w:space="0" w:color="auto"/>
          </w:divBdr>
        </w:div>
      </w:divsChild>
    </w:div>
    <w:div w:id="1035546111">
      <w:bodyDiv w:val="1"/>
      <w:marLeft w:val="0"/>
      <w:marRight w:val="0"/>
      <w:marTop w:val="0"/>
      <w:marBottom w:val="0"/>
      <w:divBdr>
        <w:top w:val="none" w:sz="0" w:space="0" w:color="auto"/>
        <w:left w:val="none" w:sz="0" w:space="0" w:color="auto"/>
        <w:bottom w:val="none" w:sz="0" w:space="0" w:color="auto"/>
        <w:right w:val="none" w:sz="0" w:space="0" w:color="auto"/>
      </w:divBdr>
      <w:divsChild>
        <w:div w:id="141310134">
          <w:marLeft w:val="1210"/>
          <w:marRight w:val="0"/>
          <w:marTop w:val="0"/>
          <w:marBottom w:val="0"/>
          <w:divBdr>
            <w:top w:val="none" w:sz="0" w:space="0" w:color="auto"/>
            <w:left w:val="none" w:sz="0" w:space="0" w:color="auto"/>
            <w:bottom w:val="none" w:sz="0" w:space="0" w:color="auto"/>
            <w:right w:val="none" w:sz="0" w:space="0" w:color="auto"/>
          </w:divBdr>
        </w:div>
      </w:divsChild>
    </w:div>
    <w:div w:id="1073039743">
      <w:bodyDiv w:val="1"/>
      <w:marLeft w:val="0"/>
      <w:marRight w:val="0"/>
      <w:marTop w:val="0"/>
      <w:marBottom w:val="0"/>
      <w:divBdr>
        <w:top w:val="none" w:sz="0" w:space="0" w:color="auto"/>
        <w:left w:val="none" w:sz="0" w:space="0" w:color="auto"/>
        <w:bottom w:val="none" w:sz="0" w:space="0" w:color="auto"/>
        <w:right w:val="none" w:sz="0" w:space="0" w:color="auto"/>
      </w:divBdr>
    </w:div>
    <w:div w:id="1103377528">
      <w:bodyDiv w:val="1"/>
      <w:marLeft w:val="0"/>
      <w:marRight w:val="0"/>
      <w:marTop w:val="0"/>
      <w:marBottom w:val="0"/>
      <w:divBdr>
        <w:top w:val="none" w:sz="0" w:space="0" w:color="auto"/>
        <w:left w:val="none" w:sz="0" w:space="0" w:color="auto"/>
        <w:bottom w:val="none" w:sz="0" w:space="0" w:color="auto"/>
        <w:right w:val="none" w:sz="0" w:space="0" w:color="auto"/>
      </w:divBdr>
      <w:divsChild>
        <w:div w:id="2137750415">
          <w:marLeft w:val="907"/>
          <w:marRight w:val="0"/>
          <w:marTop w:val="0"/>
          <w:marBottom w:val="0"/>
          <w:divBdr>
            <w:top w:val="none" w:sz="0" w:space="0" w:color="auto"/>
            <w:left w:val="none" w:sz="0" w:space="0" w:color="auto"/>
            <w:bottom w:val="none" w:sz="0" w:space="0" w:color="auto"/>
            <w:right w:val="none" w:sz="0" w:space="0" w:color="auto"/>
          </w:divBdr>
        </w:div>
      </w:divsChild>
    </w:div>
    <w:div w:id="1149522256">
      <w:bodyDiv w:val="1"/>
      <w:marLeft w:val="0"/>
      <w:marRight w:val="0"/>
      <w:marTop w:val="0"/>
      <w:marBottom w:val="0"/>
      <w:divBdr>
        <w:top w:val="none" w:sz="0" w:space="0" w:color="auto"/>
        <w:left w:val="none" w:sz="0" w:space="0" w:color="auto"/>
        <w:bottom w:val="none" w:sz="0" w:space="0" w:color="auto"/>
        <w:right w:val="none" w:sz="0" w:space="0" w:color="auto"/>
      </w:divBdr>
      <w:divsChild>
        <w:div w:id="188571670">
          <w:marLeft w:val="1210"/>
          <w:marRight w:val="0"/>
          <w:marTop w:val="0"/>
          <w:marBottom w:val="0"/>
          <w:divBdr>
            <w:top w:val="none" w:sz="0" w:space="0" w:color="auto"/>
            <w:left w:val="none" w:sz="0" w:space="0" w:color="auto"/>
            <w:bottom w:val="none" w:sz="0" w:space="0" w:color="auto"/>
            <w:right w:val="none" w:sz="0" w:space="0" w:color="auto"/>
          </w:divBdr>
        </w:div>
      </w:divsChild>
    </w:div>
    <w:div w:id="1157721474">
      <w:bodyDiv w:val="1"/>
      <w:marLeft w:val="0"/>
      <w:marRight w:val="0"/>
      <w:marTop w:val="0"/>
      <w:marBottom w:val="0"/>
      <w:divBdr>
        <w:top w:val="none" w:sz="0" w:space="0" w:color="auto"/>
        <w:left w:val="none" w:sz="0" w:space="0" w:color="auto"/>
        <w:bottom w:val="none" w:sz="0" w:space="0" w:color="auto"/>
        <w:right w:val="none" w:sz="0" w:space="0" w:color="auto"/>
      </w:divBdr>
    </w:div>
    <w:div w:id="1193958698">
      <w:bodyDiv w:val="1"/>
      <w:marLeft w:val="0"/>
      <w:marRight w:val="0"/>
      <w:marTop w:val="0"/>
      <w:marBottom w:val="0"/>
      <w:divBdr>
        <w:top w:val="none" w:sz="0" w:space="0" w:color="auto"/>
        <w:left w:val="none" w:sz="0" w:space="0" w:color="auto"/>
        <w:bottom w:val="none" w:sz="0" w:space="0" w:color="auto"/>
        <w:right w:val="none" w:sz="0" w:space="0" w:color="auto"/>
      </w:divBdr>
    </w:div>
    <w:div w:id="1366783823">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545169804">
      <w:bodyDiv w:val="1"/>
      <w:marLeft w:val="0"/>
      <w:marRight w:val="0"/>
      <w:marTop w:val="0"/>
      <w:marBottom w:val="0"/>
      <w:divBdr>
        <w:top w:val="none" w:sz="0" w:space="0" w:color="auto"/>
        <w:left w:val="none" w:sz="0" w:space="0" w:color="auto"/>
        <w:bottom w:val="none" w:sz="0" w:space="0" w:color="auto"/>
        <w:right w:val="none" w:sz="0" w:space="0" w:color="auto"/>
      </w:divBdr>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646280446">
      <w:bodyDiv w:val="1"/>
      <w:marLeft w:val="0"/>
      <w:marRight w:val="0"/>
      <w:marTop w:val="0"/>
      <w:marBottom w:val="0"/>
      <w:divBdr>
        <w:top w:val="none" w:sz="0" w:space="0" w:color="auto"/>
        <w:left w:val="none" w:sz="0" w:space="0" w:color="auto"/>
        <w:bottom w:val="none" w:sz="0" w:space="0" w:color="auto"/>
        <w:right w:val="none" w:sz="0" w:space="0" w:color="auto"/>
      </w:divBdr>
      <w:divsChild>
        <w:div w:id="1208639871">
          <w:marLeft w:val="907"/>
          <w:marRight w:val="0"/>
          <w:marTop w:val="0"/>
          <w:marBottom w:val="0"/>
          <w:divBdr>
            <w:top w:val="none" w:sz="0" w:space="0" w:color="auto"/>
            <w:left w:val="none" w:sz="0" w:space="0" w:color="auto"/>
            <w:bottom w:val="none" w:sz="0" w:space="0" w:color="auto"/>
            <w:right w:val="none" w:sz="0" w:space="0" w:color="auto"/>
          </w:divBdr>
        </w:div>
      </w:divsChild>
    </w:div>
    <w:div w:id="1688751248">
      <w:bodyDiv w:val="1"/>
      <w:marLeft w:val="0"/>
      <w:marRight w:val="0"/>
      <w:marTop w:val="0"/>
      <w:marBottom w:val="0"/>
      <w:divBdr>
        <w:top w:val="none" w:sz="0" w:space="0" w:color="auto"/>
        <w:left w:val="none" w:sz="0" w:space="0" w:color="auto"/>
        <w:bottom w:val="none" w:sz="0" w:space="0" w:color="auto"/>
        <w:right w:val="none" w:sz="0" w:space="0" w:color="auto"/>
      </w:divBdr>
      <w:divsChild>
        <w:div w:id="65959290">
          <w:marLeft w:val="907"/>
          <w:marRight w:val="0"/>
          <w:marTop w:val="0"/>
          <w:marBottom w:val="0"/>
          <w:divBdr>
            <w:top w:val="none" w:sz="0" w:space="0" w:color="auto"/>
            <w:left w:val="none" w:sz="0" w:space="0" w:color="auto"/>
            <w:bottom w:val="none" w:sz="0" w:space="0" w:color="auto"/>
            <w:right w:val="none" w:sz="0" w:space="0" w:color="auto"/>
          </w:divBdr>
        </w:div>
      </w:divsChild>
    </w:div>
    <w:div w:id="1843088520">
      <w:bodyDiv w:val="1"/>
      <w:marLeft w:val="0"/>
      <w:marRight w:val="0"/>
      <w:marTop w:val="0"/>
      <w:marBottom w:val="0"/>
      <w:divBdr>
        <w:top w:val="none" w:sz="0" w:space="0" w:color="auto"/>
        <w:left w:val="none" w:sz="0" w:space="0" w:color="auto"/>
        <w:bottom w:val="none" w:sz="0" w:space="0" w:color="auto"/>
        <w:right w:val="none" w:sz="0" w:space="0" w:color="auto"/>
      </w:divBdr>
      <w:divsChild>
        <w:div w:id="62067966">
          <w:marLeft w:val="1210"/>
          <w:marRight w:val="0"/>
          <w:marTop w:val="0"/>
          <w:marBottom w:val="0"/>
          <w:divBdr>
            <w:top w:val="none" w:sz="0" w:space="0" w:color="auto"/>
            <w:left w:val="none" w:sz="0" w:space="0" w:color="auto"/>
            <w:bottom w:val="none" w:sz="0" w:space="0" w:color="auto"/>
            <w:right w:val="none" w:sz="0" w:space="0" w:color="auto"/>
          </w:divBdr>
        </w:div>
      </w:divsChild>
    </w:div>
    <w:div w:id="1901017492">
      <w:bodyDiv w:val="1"/>
      <w:marLeft w:val="0"/>
      <w:marRight w:val="0"/>
      <w:marTop w:val="0"/>
      <w:marBottom w:val="0"/>
      <w:divBdr>
        <w:top w:val="none" w:sz="0" w:space="0" w:color="auto"/>
        <w:left w:val="none" w:sz="0" w:space="0" w:color="auto"/>
        <w:bottom w:val="none" w:sz="0" w:space="0" w:color="auto"/>
        <w:right w:val="none" w:sz="0" w:space="0" w:color="auto"/>
      </w:divBdr>
    </w:div>
    <w:div w:id="1960724096">
      <w:bodyDiv w:val="1"/>
      <w:marLeft w:val="0"/>
      <w:marRight w:val="0"/>
      <w:marTop w:val="0"/>
      <w:marBottom w:val="0"/>
      <w:divBdr>
        <w:top w:val="none" w:sz="0" w:space="0" w:color="auto"/>
        <w:left w:val="none" w:sz="0" w:space="0" w:color="auto"/>
        <w:bottom w:val="none" w:sz="0" w:space="0" w:color="auto"/>
        <w:right w:val="none" w:sz="0" w:space="0" w:color="auto"/>
      </w:divBdr>
      <w:divsChild>
        <w:div w:id="554436264">
          <w:marLeft w:val="907"/>
          <w:marRight w:val="0"/>
          <w:marTop w:val="0"/>
          <w:marBottom w:val="0"/>
          <w:divBdr>
            <w:top w:val="none" w:sz="0" w:space="0" w:color="auto"/>
            <w:left w:val="none" w:sz="0" w:space="0" w:color="auto"/>
            <w:bottom w:val="none" w:sz="0" w:space="0" w:color="auto"/>
            <w:right w:val="none" w:sz="0" w:space="0" w:color="auto"/>
          </w:divBdr>
        </w:div>
      </w:divsChild>
    </w:div>
    <w:div w:id="2015954222">
      <w:bodyDiv w:val="1"/>
      <w:marLeft w:val="0"/>
      <w:marRight w:val="0"/>
      <w:marTop w:val="0"/>
      <w:marBottom w:val="0"/>
      <w:divBdr>
        <w:top w:val="none" w:sz="0" w:space="0" w:color="auto"/>
        <w:left w:val="none" w:sz="0" w:space="0" w:color="auto"/>
        <w:bottom w:val="none" w:sz="0" w:space="0" w:color="auto"/>
        <w:right w:val="none" w:sz="0" w:space="0" w:color="auto"/>
      </w:divBdr>
    </w:div>
    <w:div w:id="2089764975">
      <w:bodyDiv w:val="1"/>
      <w:marLeft w:val="0"/>
      <w:marRight w:val="0"/>
      <w:marTop w:val="0"/>
      <w:marBottom w:val="0"/>
      <w:divBdr>
        <w:top w:val="none" w:sz="0" w:space="0" w:color="auto"/>
        <w:left w:val="none" w:sz="0" w:space="0" w:color="auto"/>
        <w:bottom w:val="none" w:sz="0" w:space="0" w:color="auto"/>
        <w:right w:val="none" w:sz="0" w:space="0" w:color="auto"/>
      </w:divBdr>
    </w:div>
    <w:div w:id="2116823518">
      <w:bodyDiv w:val="1"/>
      <w:marLeft w:val="0"/>
      <w:marRight w:val="0"/>
      <w:marTop w:val="0"/>
      <w:marBottom w:val="0"/>
      <w:divBdr>
        <w:top w:val="none" w:sz="0" w:space="0" w:color="auto"/>
        <w:left w:val="none" w:sz="0" w:space="0" w:color="auto"/>
        <w:bottom w:val="none" w:sz="0" w:space="0" w:color="auto"/>
        <w:right w:val="none" w:sz="0" w:space="0" w:color="auto"/>
      </w:divBdr>
      <w:divsChild>
        <w:div w:id="35395018">
          <w:marLeft w:val="1210"/>
          <w:marRight w:val="0"/>
          <w:marTop w:val="0"/>
          <w:marBottom w:val="0"/>
          <w:divBdr>
            <w:top w:val="none" w:sz="0" w:space="0" w:color="auto"/>
            <w:left w:val="none" w:sz="0" w:space="0" w:color="auto"/>
            <w:bottom w:val="none" w:sz="0" w:space="0" w:color="auto"/>
            <w:right w:val="none" w:sz="0" w:space="0" w:color="auto"/>
          </w:divBdr>
        </w:div>
      </w:divsChild>
    </w:div>
    <w:div w:id="214075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F32BFFAAA72F47A8A9B241EBF710B3" ma:contentTypeVersion="0" ma:contentTypeDescription="Crée un document." ma:contentTypeScope="" ma:versionID="074ab135f4dcdfb8c7f4dadebb93285b">
  <xsd:schema xmlns:xsd="http://www.w3.org/2001/XMLSchema" xmlns:xs="http://www.w3.org/2001/XMLSchema" xmlns:p="http://schemas.microsoft.com/office/2006/metadata/properties" targetNamespace="http://schemas.microsoft.com/office/2006/metadata/properties" ma:root="true" ma:fieldsID="e4ec34346769ff539971eae25929d14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05BCA5-CE47-4AF4-B433-9D403E9704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EE15500-1A2C-4C67-8C51-6C781B7D7170}">
  <ds:schemaRefs>
    <ds:schemaRef ds:uri="http://schemas.microsoft.com/sharepoint/v3/contenttype/forms"/>
  </ds:schemaRefs>
</ds:datastoreItem>
</file>

<file path=customXml/itemProps3.xml><?xml version="1.0" encoding="utf-8"?>
<ds:datastoreItem xmlns:ds="http://schemas.openxmlformats.org/officeDocument/2006/customXml" ds:itemID="{5F390B26-E2C6-4D2A-941A-534B8A471C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653C60-153F-4869-BE03-96ADDF3ACC06}">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9</TotalTime>
  <Pages>3</Pages>
  <Words>961</Words>
  <Characters>5290</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SOLTANE Dhia SOFRECOM</cp:lastModifiedBy>
  <cp:revision>2</cp:revision>
  <cp:lastPrinted>2020-01-31T09:49:00Z</cp:lastPrinted>
  <dcterms:created xsi:type="dcterms:W3CDTF">2026-02-11T16:51:00Z</dcterms:created>
  <dcterms:modified xsi:type="dcterms:W3CDTF">2026-02-11T16:51:00Z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0x01010001F32BFFAAA72F47A8A9B241EBF710B3</vt:lpwstr>
  </property>
  <property fmtid="{D5CDD505-2E9C-101B-9397-08002B2CF9AE}" pid="3" name="ClassificationContentMarkingFooterShapeIds">
    <vt:lpwstr>5e5cb016,3e888d00,7896df6e</vt:lpwstr>
  </property>
  <property fmtid="{D5CDD505-2E9C-101B-9397-08002B2CF9AE}" pid="4" name="ClassificationContentMarkingFooterFontProps">
    <vt:lpwstr>#ed7d31,8,Helvetica 75 Bold</vt:lpwstr>
  </property>
  <property fmtid="{D5CDD505-2E9C-101B-9397-08002B2CF9AE}" pid="5" name="ClassificationContentMarkingFooterText">
    <vt:lpwstr>Orange Restricted</vt:lpwstr>
  </property>
</Properties>
</file>